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6923A" w14:textId="77777777" w:rsidR="00964CB5" w:rsidRDefault="00964CB5" w:rsidP="00964CB5">
      <w:pPr>
        <w:pStyle w:val="Maintext"/>
        <w:spacing w:line="240" w:lineRule="auto"/>
        <w:jc w:val="right"/>
        <w:rPr>
          <w:b/>
          <w:bCs/>
          <w:sz w:val="48"/>
          <w:szCs w:val="48"/>
        </w:rPr>
      </w:pPr>
      <w:r>
        <w:rPr>
          <w:noProof/>
          <w:lang w:eastAsia="en-GB"/>
        </w:rPr>
        <w:drawing>
          <wp:inline distT="0" distB="0" distL="0" distR="0" wp14:anchorId="5BC17962" wp14:editId="285A86AF">
            <wp:extent cx="2865120" cy="769620"/>
            <wp:effectExtent l="19050" t="0" r="0" b="0"/>
            <wp:docPr id="1" name="Picture 1" descr="GC_Logo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_Logo_B&amp;W"/>
                    <pic:cNvPicPr>
                      <a:picLocks noChangeAspect="1" noChangeArrowheads="1"/>
                    </pic:cNvPicPr>
                  </pic:nvPicPr>
                  <pic:blipFill>
                    <a:blip r:embed="rId13"/>
                    <a:srcRect/>
                    <a:stretch>
                      <a:fillRect/>
                    </a:stretch>
                  </pic:blipFill>
                  <pic:spPr bwMode="auto">
                    <a:xfrm>
                      <a:off x="0" y="0"/>
                      <a:ext cx="2865120" cy="769620"/>
                    </a:xfrm>
                    <a:prstGeom prst="rect">
                      <a:avLst/>
                    </a:prstGeom>
                    <a:noFill/>
                    <a:ln w="9525">
                      <a:noFill/>
                      <a:miter lim="800000"/>
                      <a:headEnd/>
                      <a:tailEnd/>
                    </a:ln>
                  </pic:spPr>
                </pic:pic>
              </a:graphicData>
            </a:graphic>
          </wp:inline>
        </w:drawing>
      </w:r>
    </w:p>
    <w:p w14:paraId="35248566" w14:textId="77777777" w:rsidR="00964CB5" w:rsidRDefault="00964CB5" w:rsidP="00964CB5">
      <w:pPr>
        <w:pStyle w:val="Maintext"/>
        <w:spacing w:line="240" w:lineRule="auto"/>
        <w:rPr>
          <w:b/>
          <w:bCs/>
          <w:sz w:val="48"/>
          <w:szCs w:val="48"/>
        </w:rPr>
      </w:pPr>
    </w:p>
    <w:p w14:paraId="551E7B16" w14:textId="77777777" w:rsidR="00964CB5" w:rsidRDefault="00964CB5" w:rsidP="00964CB5">
      <w:pPr>
        <w:pStyle w:val="Maintext"/>
        <w:spacing w:line="240" w:lineRule="auto"/>
        <w:rPr>
          <w:b/>
          <w:bCs/>
          <w:sz w:val="48"/>
          <w:szCs w:val="48"/>
        </w:rPr>
      </w:pPr>
      <w:r>
        <w:rPr>
          <w:b/>
          <w:bCs/>
          <w:sz w:val="48"/>
          <w:szCs w:val="48"/>
        </w:rPr>
        <w:t>ADR Internal Statement of Compliance</w:t>
      </w:r>
    </w:p>
    <w:p w14:paraId="0D64DD74" w14:textId="77777777" w:rsidR="00964CB5" w:rsidRPr="00BC2E13" w:rsidRDefault="00964CB5" w:rsidP="00964CB5">
      <w:pPr>
        <w:pStyle w:val="Maintext"/>
        <w:spacing w:line="240" w:lineRule="auto"/>
        <w:rPr>
          <w:b/>
          <w:bCs/>
          <w:sz w:val="36"/>
          <w:szCs w:val="36"/>
        </w:rPr>
      </w:pPr>
      <w:r w:rsidRPr="00BC2E13">
        <w:rPr>
          <w:b/>
          <w:bCs/>
          <w:sz w:val="36"/>
          <w:szCs w:val="36"/>
        </w:rPr>
        <w:t>Annual and Quarterly Reporting</w:t>
      </w:r>
    </w:p>
    <w:p w14:paraId="7190522D" w14:textId="77777777" w:rsidR="00964CB5" w:rsidRPr="00BD1B58" w:rsidRDefault="00964CB5" w:rsidP="00964CB5">
      <w:pPr>
        <w:pStyle w:val="Maintext"/>
        <w:spacing w:line="240" w:lineRule="auto"/>
        <w:rPr>
          <w:sz w:val="22"/>
          <w:szCs w:val="22"/>
        </w:rPr>
      </w:pPr>
    </w:p>
    <w:p w14:paraId="48AD7A8A" w14:textId="027F2ABB" w:rsidR="00964CB5" w:rsidRPr="00BD1B58" w:rsidRDefault="00964CB5" w:rsidP="00964CB5">
      <w:pPr>
        <w:pStyle w:val="Maintext"/>
        <w:spacing w:line="240" w:lineRule="auto"/>
        <w:rPr>
          <w:sz w:val="28"/>
          <w:szCs w:val="28"/>
        </w:rPr>
      </w:pPr>
      <w:r>
        <w:rPr>
          <w:sz w:val="28"/>
          <w:szCs w:val="28"/>
        </w:rPr>
        <w:t xml:space="preserve">Reporting period -       </w:t>
      </w:r>
      <w:permStart w:id="1054346959" w:edGrp="everyone"/>
      <w:r w:rsidR="008549AF">
        <w:rPr>
          <w:sz w:val="28"/>
          <w:szCs w:val="28"/>
        </w:rPr>
        <w:t>1</w:t>
      </w:r>
      <w:r w:rsidR="00BE7FD8">
        <w:rPr>
          <w:sz w:val="28"/>
          <w:szCs w:val="28"/>
        </w:rPr>
        <w:t xml:space="preserve"> </w:t>
      </w:r>
      <w:r w:rsidR="00C05392">
        <w:rPr>
          <w:sz w:val="28"/>
          <w:szCs w:val="28"/>
        </w:rPr>
        <w:t>October 2022</w:t>
      </w:r>
      <w:r w:rsidR="008549AF">
        <w:rPr>
          <w:sz w:val="28"/>
          <w:szCs w:val="28"/>
        </w:rPr>
        <w:t xml:space="preserve">– </w:t>
      </w:r>
      <w:r w:rsidR="00001FE9">
        <w:rPr>
          <w:sz w:val="28"/>
          <w:szCs w:val="28"/>
        </w:rPr>
        <w:t>3</w:t>
      </w:r>
      <w:r w:rsidR="00F2239E">
        <w:rPr>
          <w:sz w:val="28"/>
          <w:szCs w:val="28"/>
        </w:rPr>
        <w:t xml:space="preserve">0 September </w:t>
      </w:r>
      <w:r w:rsidR="007D18C4">
        <w:rPr>
          <w:sz w:val="28"/>
          <w:szCs w:val="28"/>
        </w:rPr>
        <w:t>2</w:t>
      </w:r>
      <w:r w:rsidR="008B0BDA">
        <w:rPr>
          <w:sz w:val="28"/>
          <w:szCs w:val="28"/>
        </w:rPr>
        <w:t>02</w:t>
      </w:r>
      <w:r w:rsidR="00801D62">
        <w:rPr>
          <w:sz w:val="28"/>
          <w:szCs w:val="28"/>
        </w:rPr>
        <w:t>3</w:t>
      </w:r>
    </w:p>
    <w:permEnd w:id="1054346959"/>
    <w:p w14:paraId="4242D314" w14:textId="77777777" w:rsidR="00964CB5" w:rsidRDefault="00964CB5" w:rsidP="00964CB5">
      <w:pPr>
        <w:pStyle w:val="Maintext"/>
        <w:spacing w:line="280" w:lineRule="exact"/>
        <w:rPr>
          <w:sz w:val="22"/>
        </w:rPr>
      </w:pPr>
    </w:p>
    <w:p w14:paraId="18A88308" w14:textId="1BF8F8E8" w:rsidR="00964CB5" w:rsidRDefault="00964CB5" w:rsidP="00964CB5">
      <w:pPr>
        <w:pStyle w:val="Maintext"/>
        <w:spacing w:line="280" w:lineRule="exact"/>
        <w:rPr>
          <w:sz w:val="28"/>
          <w:szCs w:val="28"/>
        </w:rPr>
      </w:pPr>
      <w:r w:rsidRPr="00E8623A">
        <w:rPr>
          <w:sz w:val="28"/>
          <w:szCs w:val="28"/>
        </w:rPr>
        <w:t xml:space="preserve">Name of ADR Provider </w:t>
      </w:r>
      <w:r>
        <w:rPr>
          <w:sz w:val="28"/>
          <w:szCs w:val="28"/>
        </w:rPr>
        <w:t>–</w:t>
      </w:r>
      <w:r w:rsidR="00D9663B">
        <w:rPr>
          <w:sz w:val="28"/>
          <w:szCs w:val="28"/>
        </w:rPr>
        <w:t xml:space="preserve"> </w:t>
      </w:r>
      <w:permStart w:id="220988008" w:edGrp="everyone"/>
      <w:r w:rsidR="00D9663B">
        <w:rPr>
          <w:sz w:val="28"/>
          <w:szCs w:val="28"/>
        </w:rPr>
        <w:t xml:space="preserve">  </w:t>
      </w:r>
      <w:r w:rsidR="007D18C4">
        <w:rPr>
          <w:sz w:val="28"/>
          <w:szCs w:val="28"/>
        </w:rPr>
        <w:t xml:space="preserve">ProMediate </w:t>
      </w:r>
      <w:permEnd w:id="220988008"/>
    </w:p>
    <w:p w14:paraId="13B77871" w14:textId="77777777" w:rsidR="00964CB5" w:rsidRDefault="00964CB5" w:rsidP="00964CB5">
      <w:pPr>
        <w:pStyle w:val="Maintext"/>
        <w:spacing w:line="280" w:lineRule="exact"/>
        <w:rPr>
          <w:sz w:val="28"/>
          <w:szCs w:val="28"/>
        </w:rPr>
      </w:pPr>
    </w:p>
    <w:p w14:paraId="009432D0" w14:textId="77777777" w:rsidR="00964CB5" w:rsidRDefault="00964CB5" w:rsidP="00964CB5">
      <w:pPr>
        <w:pStyle w:val="paragraph"/>
        <w:textAlignment w:val="baseline"/>
        <w:rPr>
          <w:rStyle w:val="normaltextrun1"/>
          <w:rFonts w:ascii="Arial" w:hAnsi="Arial" w:cs="Arial"/>
          <w:b/>
          <w:bCs/>
          <w:sz w:val="22"/>
          <w:szCs w:val="22"/>
        </w:rPr>
      </w:pPr>
      <w:r w:rsidRPr="00E8623A">
        <w:rPr>
          <w:rStyle w:val="normaltextrun1"/>
          <w:rFonts w:ascii="Arial" w:hAnsi="Arial" w:cs="Arial"/>
          <w:b/>
          <w:bCs/>
          <w:sz w:val="22"/>
          <w:szCs w:val="22"/>
        </w:rPr>
        <w:t>Background:</w:t>
      </w:r>
    </w:p>
    <w:p w14:paraId="506E0C09" w14:textId="77777777" w:rsidR="00964CB5" w:rsidRPr="00E8623A" w:rsidRDefault="00964CB5" w:rsidP="00964CB5">
      <w:pPr>
        <w:pStyle w:val="paragraph"/>
        <w:textAlignment w:val="baseline"/>
        <w:rPr>
          <w:rStyle w:val="eop"/>
          <w:rFonts w:ascii="Arial" w:hAnsi="Arial" w:cs="Arial"/>
          <w:sz w:val="22"/>
          <w:szCs w:val="22"/>
          <w:lang w:val="en-US"/>
        </w:rPr>
      </w:pPr>
      <w:r w:rsidRPr="00E8623A">
        <w:rPr>
          <w:rStyle w:val="eop"/>
          <w:rFonts w:ascii="Arial" w:hAnsi="Arial" w:cs="Arial"/>
          <w:sz w:val="22"/>
          <w:szCs w:val="22"/>
          <w:lang w:val="en-US"/>
        </w:rPr>
        <w:t> </w:t>
      </w:r>
    </w:p>
    <w:tbl>
      <w:tblPr>
        <w:tblStyle w:val="TableGrid"/>
        <w:tblW w:w="10201" w:type="dxa"/>
        <w:tblLook w:val="04A0" w:firstRow="1" w:lastRow="0" w:firstColumn="1" w:lastColumn="0" w:noHBand="0" w:noVBand="1"/>
      </w:tblPr>
      <w:tblGrid>
        <w:gridCol w:w="5098"/>
        <w:gridCol w:w="5103"/>
      </w:tblGrid>
      <w:tr w:rsidR="00964CB5" w:rsidRPr="00E8623A" w14:paraId="1743A5E5" w14:textId="77777777" w:rsidTr="002208C7">
        <w:tc>
          <w:tcPr>
            <w:tcW w:w="5098" w:type="dxa"/>
          </w:tcPr>
          <w:p w14:paraId="28D09122" w14:textId="77777777" w:rsidR="00964CB5" w:rsidRDefault="00964CB5" w:rsidP="002208C7">
            <w:pPr>
              <w:pStyle w:val="paragraph"/>
              <w:ind w:left="45"/>
              <w:textAlignment w:val="baseline"/>
              <w:rPr>
                <w:rStyle w:val="normaltextrun1"/>
                <w:rFonts w:ascii="Arial" w:hAnsi="Arial" w:cs="Arial"/>
                <w:sz w:val="22"/>
                <w:szCs w:val="22"/>
              </w:rPr>
            </w:pPr>
            <w:permStart w:id="1155006892" w:edGrp="everyone" w:colFirst="1" w:colLast="1"/>
            <w:r w:rsidRPr="00E8623A">
              <w:rPr>
                <w:rStyle w:val="normaltextrun1"/>
                <w:rFonts w:ascii="Arial" w:hAnsi="Arial" w:cs="Arial"/>
                <w:sz w:val="22"/>
                <w:szCs w:val="22"/>
              </w:rPr>
              <w:t>Type of ADR offered</w:t>
            </w:r>
          </w:p>
          <w:p w14:paraId="645C9ED0" w14:textId="77777777" w:rsidR="00964CB5" w:rsidRPr="006A346F" w:rsidRDefault="00964CB5" w:rsidP="002208C7">
            <w:pPr>
              <w:pStyle w:val="paragraph"/>
              <w:ind w:left="45"/>
              <w:textAlignment w:val="baseline"/>
              <w:rPr>
                <w:rFonts w:ascii="Arial" w:hAnsi="Arial" w:cs="Arial"/>
                <w:sz w:val="22"/>
                <w:szCs w:val="22"/>
                <w:lang w:val="en-US"/>
              </w:rPr>
            </w:pPr>
            <w:r w:rsidRPr="00E8623A">
              <w:rPr>
                <w:rStyle w:val="normaltextrun1"/>
                <w:rFonts w:ascii="Arial" w:hAnsi="Arial" w:cs="Arial"/>
                <w:sz w:val="22"/>
                <w:szCs w:val="22"/>
              </w:rPr>
              <w:t>(</w:t>
            </w:r>
            <w:r w:rsidRPr="00E8623A">
              <w:rPr>
                <w:rStyle w:val="spellingerror"/>
                <w:rFonts w:ascii="Arial" w:hAnsi="Arial" w:cs="Arial"/>
                <w:sz w:val="22"/>
                <w:szCs w:val="22"/>
              </w:rPr>
              <w:t>e.g.</w:t>
            </w:r>
            <w:r w:rsidRPr="00E8623A">
              <w:rPr>
                <w:rStyle w:val="normaltextrun1"/>
                <w:rFonts w:ascii="Arial" w:hAnsi="Arial" w:cs="Arial"/>
                <w:sz w:val="22"/>
                <w:szCs w:val="22"/>
              </w:rPr>
              <w:t xml:space="preserve"> mediation, adjudication, etc)</w:t>
            </w:r>
          </w:p>
        </w:tc>
        <w:tc>
          <w:tcPr>
            <w:tcW w:w="5103" w:type="dxa"/>
          </w:tcPr>
          <w:p w14:paraId="50458D1E" w14:textId="2AF25350" w:rsidR="00964CB5" w:rsidRPr="00E8623A" w:rsidRDefault="00964CB5" w:rsidP="002208C7">
            <w:pPr>
              <w:pStyle w:val="paragraph"/>
              <w:textAlignment w:val="baseline"/>
              <w:rPr>
                <w:rFonts w:ascii="Arial" w:hAnsi="Arial" w:cs="Arial"/>
                <w:lang w:val="en-US"/>
              </w:rPr>
            </w:pPr>
            <w:r>
              <w:rPr>
                <w:rFonts w:ascii="Arial" w:hAnsi="Arial" w:cs="Arial"/>
                <w:lang w:val="en-US"/>
              </w:rPr>
              <w:t xml:space="preserve">             </w:t>
            </w:r>
            <w:r w:rsidR="001E7986">
              <w:rPr>
                <w:rFonts w:ascii="Arial" w:hAnsi="Arial" w:cs="Arial"/>
                <w:lang w:val="en-US"/>
              </w:rPr>
              <w:t>Mediation</w:t>
            </w: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COMMENTS   \* MERGEFORMAT </w:instrText>
            </w:r>
            <w:r>
              <w:rPr>
                <w:rFonts w:ascii="Arial" w:hAnsi="Arial" w:cs="Arial"/>
                <w:lang w:val="en-US"/>
              </w:rPr>
              <w:fldChar w:fldCharType="end"/>
            </w:r>
            <w:r>
              <w:rPr>
                <w:rFonts w:ascii="Arial" w:hAnsi="Arial" w:cs="Arial"/>
                <w:lang w:val="en-US"/>
              </w:rPr>
              <w:fldChar w:fldCharType="begin"/>
            </w:r>
            <w:r>
              <w:rPr>
                <w:rFonts w:ascii="Arial" w:hAnsi="Arial" w:cs="Arial"/>
                <w:lang w:val="en-US"/>
              </w:rPr>
              <w:instrText xml:space="preserve"> =  \* MERGEFORMAT </w:instrText>
            </w:r>
            <w:r>
              <w:rPr>
                <w:rFonts w:ascii="Arial" w:hAnsi="Arial" w:cs="Arial"/>
                <w:lang w:val="en-US"/>
              </w:rPr>
              <w:fldChar w:fldCharType="end"/>
            </w:r>
          </w:p>
        </w:tc>
      </w:tr>
      <w:tr w:rsidR="00964CB5" w:rsidRPr="00E8623A" w14:paraId="065202D7" w14:textId="77777777" w:rsidTr="002208C7">
        <w:tc>
          <w:tcPr>
            <w:tcW w:w="5098" w:type="dxa"/>
          </w:tcPr>
          <w:p w14:paraId="19400E8C" w14:textId="77777777" w:rsidR="00964CB5" w:rsidRPr="006A346F" w:rsidRDefault="00964CB5" w:rsidP="002208C7">
            <w:pPr>
              <w:pStyle w:val="paragraph"/>
              <w:ind w:left="45"/>
              <w:textAlignment w:val="baseline"/>
              <w:rPr>
                <w:rFonts w:ascii="Arial" w:hAnsi="Arial" w:cs="Arial"/>
                <w:sz w:val="22"/>
                <w:szCs w:val="22"/>
                <w:lang w:val="en-US"/>
              </w:rPr>
            </w:pPr>
            <w:permStart w:id="893478726" w:edGrp="everyone" w:colFirst="1" w:colLast="1"/>
            <w:permEnd w:id="1155006892"/>
            <w:r w:rsidRPr="0071593F">
              <w:rPr>
                <w:rStyle w:val="normaltextrun1"/>
                <w:rFonts w:ascii="Arial" w:hAnsi="Arial" w:cs="Arial"/>
                <w:sz w:val="22"/>
                <w:szCs w:val="22"/>
              </w:rPr>
              <w:t xml:space="preserve">Number of </w:t>
            </w:r>
            <w:r w:rsidRPr="0071593F">
              <w:rPr>
                <w:rStyle w:val="contextualspellingandgrammarerror"/>
                <w:rFonts w:ascii="Arial" w:hAnsi="Arial" w:cs="Arial"/>
                <w:sz w:val="22"/>
                <w:szCs w:val="22"/>
              </w:rPr>
              <w:t>employees</w:t>
            </w:r>
            <w:r w:rsidRPr="0071593F">
              <w:rPr>
                <w:rStyle w:val="normaltextrun1"/>
                <w:rFonts w:ascii="Arial" w:hAnsi="Arial" w:cs="Arial"/>
                <w:sz w:val="22"/>
                <w:szCs w:val="22"/>
              </w:rPr>
              <w:t xml:space="preserve"> as ADR officials</w:t>
            </w:r>
            <w:r w:rsidRPr="0071593F">
              <w:rPr>
                <w:rStyle w:val="eop"/>
                <w:rFonts w:ascii="Arial" w:hAnsi="Arial" w:cs="Arial"/>
                <w:sz w:val="22"/>
                <w:szCs w:val="22"/>
                <w:lang w:val="en-US"/>
              </w:rPr>
              <w:t> </w:t>
            </w:r>
          </w:p>
        </w:tc>
        <w:tc>
          <w:tcPr>
            <w:tcW w:w="5103" w:type="dxa"/>
          </w:tcPr>
          <w:p w14:paraId="497AC7DB" w14:textId="2D72FE21" w:rsidR="00964CB5" w:rsidRPr="00E8623A" w:rsidRDefault="00964CB5" w:rsidP="002208C7">
            <w:pPr>
              <w:pStyle w:val="paragraph"/>
              <w:textAlignment w:val="baseline"/>
              <w:rPr>
                <w:rFonts w:ascii="Arial" w:hAnsi="Arial" w:cs="Arial"/>
                <w:lang w:val="en-US"/>
              </w:rPr>
            </w:pPr>
            <w:r>
              <w:rPr>
                <w:rFonts w:ascii="Arial" w:hAnsi="Arial" w:cs="Arial"/>
                <w:lang w:val="en-US"/>
              </w:rPr>
              <w:t xml:space="preserve">       </w:t>
            </w:r>
            <w:r w:rsidR="001E7986">
              <w:rPr>
                <w:rFonts w:ascii="Arial" w:hAnsi="Arial" w:cs="Arial"/>
                <w:lang w:val="en-US"/>
              </w:rPr>
              <w:t>1</w:t>
            </w:r>
            <w:r>
              <w:rPr>
                <w:rFonts w:ascii="Arial" w:hAnsi="Arial" w:cs="Arial"/>
                <w:lang w:val="en-US"/>
              </w:rPr>
              <w:t xml:space="preserve">                            </w:t>
            </w:r>
          </w:p>
        </w:tc>
      </w:tr>
      <w:tr w:rsidR="00964CB5" w:rsidRPr="00E8623A" w14:paraId="1F6D293A" w14:textId="77777777" w:rsidTr="002208C7">
        <w:tc>
          <w:tcPr>
            <w:tcW w:w="5098" w:type="dxa"/>
          </w:tcPr>
          <w:p w14:paraId="1343A343" w14:textId="77777777" w:rsidR="00964CB5" w:rsidRDefault="00964CB5" w:rsidP="002208C7">
            <w:pPr>
              <w:pStyle w:val="paragraph"/>
              <w:ind w:left="45"/>
              <w:textAlignment w:val="baseline"/>
              <w:rPr>
                <w:rStyle w:val="normaltextrun1"/>
                <w:rFonts w:ascii="Arial" w:hAnsi="Arial" w:cs="Arial"/>
                <w:sz w:val="22"/>
                <w:szCs w:val="22"/>
              </w:rPr>
            </w:pPr>
            <w:permStart w:id="225454836" w:edGrp="everyone" w:colFirst="1" w:colLast="1"/>
            <w:permEnd w:id="893478726"/>
            <w:r w:rsidRPr="00E8623A">
              <w:rPr>
                <w:rStyle w:val="normaltextrun1"/>
                <w:rFonts w:ascii="Arial" w:hAnsi="Arial" w:cs="Arial"/>
                <w:sz w:val="22"/>
                <w:szCs w:val="22"/>
              </w:rPr>
              <w:t>How are dispute outcomes reached?</w:t>
            </w:r>
          </w:p>
          <w:p w14:paraId="24DAFAD0" w14:textId="77777777" w:rsidR="00964CB5" w:rsidRPr="006A346F" w:rsidRDefault="00964CB5" w:rsidP="002208C7">
            <w:pPr>
              <w:pStyle w:val="paragraph"/>
              <w:ind w:left="45"/>
              <w:textAlignment w:val="baseline"/>
              <w:rPr>
                <w:rFonts w:ascii="Arial" w:hAnsi="Arial" w:cs="Arial"/>
                <w:sz w:val="22"/>
                <w:szCs w:val="22"/>
                <w:lang w:val="en-US"/>
              </w:rPr>
            </w:pPr>
            <w:r w:rsidRPr="00E8623A">
              <w:rPr>
                <w:rStyle w:val="normaltextrun1"/>
                <w:rFonts w:ascii="Arial" w:hAnsi="Arial" w:cs="Arial"/>
                <w:sz w:val="22"/>
                <w:szCs w:val="22"/>
              </w:rPr>
              <w:t>(</w:t>
            </w:r>
            <w:r w:rsidRPr="00E8623A">
              <w:rPr>
                <w:rStyle w:val="spellingerror"/>
                <w:rFonts w:ascii="Arial" w:hAnsi="Arial" w:cs="Arial"/>
                <w:sz w:val="22"/>
                <w:szCs w:val="22"/>
              </w:rPr>
              <w:t>e.g.</w:t>
            </w:r>
            <w:r w:rsidRPr="00E8623A">
              <w:rPr>
                <w:rStyle w:val="normaltextrun1"/>
                <w:rFonts w:ascii="Arial" w:hAnsi="Arial" w:cs="Arial"/>
                <w:sz w:val="22"/>
                <w:szCs w:val="22"/>
              </w:rPr>
              <w:t xml:space="preserve"> panel decision, individual mediator, etc)</w:t>
            </w:r>
            <w:r w:rsidRPr="00E8623A">
              <w:rPr>
                <w:rStyle w:val="eop"/>
                <w:rFonts w:ascii="Arial" w:hAnsi="Arial" w:cs="Arial"/>
                <w:sz w:val="22"/>
                <w:szCs w:val="22"/>
                <w:lang w:val="en-US"/>
              </w:rPr>
              <w:t> </w:t>
            </w:r>
          </w:p>
        </w:tc>
        <w:tc>
          <w:tcPr>
            <w:tcW w:w="5103" w:type="dxa"/>
          </w:tcPr>
          <w:p w14:paraId="7FD4BD3F" w14:textId="2ADC88A6" w:rsidR="00964CB5" w:rsidRPr="00E8623A" w:rsidRDefault="00964CB5" w:rsidP="002208C7">
            <w:pPr>
              <w:pStyle w:val="paragraph"/>
              <w:textAlignment w:val="baseline"/>
              <w:rPr>
                <w:rFonts w:ascii="Arial" w:hAnsi="Arial" w:cs="Arial"/>
                <w:lang w:val="en-US"/>
              </w:rPr>
            </w:pPr>
            <w:r>
              <w:rPr>
                <w:rFonts w:ascii="Arial" w:hAnsi="Arial" w:cs="Arial"/>
                <w:lang w:val="en-US"/>
              </w:rPr>
              <w:t xml:space="preserve">              </w:t>
            </w:r>
            <w:r w:rsidR="001E7986">
              <w:rPr>
                <w:rFonts w:ascii="Arial" w:hAnsi="Arial" w:cs="Arial"/>
                <w:lang w:val="en-US"/>
              </w:rPr>
              <w:t>Individual mediator</w:t>
            </w:r>
            <w:r>
              <w:rPr>
                <w:rFonts w:ascii="Arial" w:hAnsi="Arial" w:cs="Arial"/>
                <w:lang w:val="en-US"/>
              </w:rPr>
              <w:t xml:space="preserve">                    </w:t>
            </w:r>
          </w:p>
        </w:tc>
      </w:tr>
      <w:tr w:rsidR="00964CB5" w:rsidRPr="00E8623A" w14:paraId="4D2368E6" w14:textId="77777777" w:rsidTr="002208C7">
        <w:tc>
          <w:tcPr>
            <w:tcW w:w="5098" w:type="dxa"/>
          </w:tcPr>
          <w:p w14:paraId="39D35BFB" w14:textId="77777777" w:rsidR="00964CB5" w:rsidRPr="006A346F" w:rsidRDefault="00964CB5" w:rsidP="002208C7">
            <w:pPr>
              <w:pStyle w:val="paragraph"/>
              <w:textAlignment w:val="baseline"/>
              <w:rPr>
                <w:rFonts w:ascii="Arial" w:hAnsi="Arial" w:cs="Arial"/>
                <w:sz w:val="22"/>
                <w:szCs w:val="22"/>
                <w:lang w:val="en-US"/>
              </w:rPr>
            </w:pPr>
            <w:permStart w:id="1036728011" w:edGrp="everyone" w:colFirst="1" w:colLast="1"/>
            <w:permEnd w:id="225454836"/>
            <w:r w:rsidRPr="0071593F">
              <w:rPr>
                <w:rStyle w:val="normaltextrun1"/>
                <w:rFonts w:ascii="Arial" w:hAnsi="Arial" w:cs="Arial"/>
                <w:sz w:val="22"/>
                <w:szCs w:val="22"/>
              </w:rPr>
              <w:t>If outcome is reached by panel decision, please e</w:t>
            </w:r>
            <w:r>
              <w:rPr>
                <w:rStyle w:val="normaltextrun1"/>
                <w:rFonts w:ascii="Arial" w:hAnsi="Arial" w:cs="Arial"/>
                <w:sz w:val="22"/>
                <w:szCs w:val="22"/>
              </w:rPr>
              <w:t>x</w:t>
            </w:r>
            <w:r w:rsidRPr="0071593F">
              <w:rPr>
                <w:rStyle w:val="normaltextrun1"/>
                <w:rFonts w:ascii="Arial" w:hAnsi="Arial" w:cs="Arial"/>
                <w:sz w:val="22"/>
                <w:szCs w:val="22"/>
              </w:rPr>
              <w:t>plain who makes up the panel?</w:t>
            </w:r>
            <w:r w:rsidRPr="0071593F">
              <w:rPr>
                <w:rStyle w:val="eop"/>
                <w:rFonts w:ascii="Arial" w:hAnsi="Arial" w:cs="Arial"/>
                <w:sz w:val="22"/>
                <w:szCs w:val="22"/>
                <w:lang w:val="en-US"/>
              </w:rPr>
              <w:t> </w:t>
            </w:r>
          </w:p>
        </w:tc>
        <w:tc>
          <w:tcPr>
            <w:tcW w:w="5103" w:type="dxa"/>
          </w:tcPr>
          <w:p w14:paraId="7C7C71B7" w14:textId="77777777" w:rsidR="00964CB5" w:rsidRPr="00E8623A" w:rsidRDefault="00964CB5" w:rsidP="002208C7">
            <w:pPr>
              <w:pStyle w:val="paragraph"/>
              <w:textAlignment w:val="baseline"/>
              <w:rPr>
                <w:rFonts w:ascii="Arial" w:hAnsi="Arial" w:cs="Arial"/>
                <w:lang w:val="en-US"/>
              </w:rPr>
            </w:pPr>
            <w:r>
              <w:rPr>
                <w:rFonts w:ascii="Arial" w:hAnsi="Arial" w:cs="Arial"/>
                <w:lang w:val="en-US"/>
              </w:rPr>
              <w:t xml:space="preserve">                                   </w:t>
            </w:r>
          </w:p>
        </w:tc>
      </w:tr>
      <w:tr w:rsidR="00964CB5" w:rsidRPr="00E8623A" w14:paraId="19AC907E" w14:textId="77777777" w:rsidTr="002208C7">
        <w:tc>
          <w:tcPr>
            <w:tcW w:w="5098" w:type="dxa"/>
          </w:tcPr>
          <w:p w14:paraId="627C1D4A" w14:textId="77777777" w:rsidR="00964CB5" w:rsidRPr="0071593F" w:rsidRDefault="00964CB5" w:rsidP="002208C7">
            <w:pPr>
              <w:pStyle w:val="paragraph"/>
              <w:textAlignment w:val="baseline"/>
              <w:rPr>
                <w:rStyle w:val="normaltextrun1"/>
                <w:rFonts w:ascii="Arial" w:hAnsi="Arial" w:cs="Arial"/>
                <w:sz w:val="22"/>
                <w:szCs w:val="22"/>
              </w:rPr>
            </w:pPr>
            <w:permStart w:id="1997555402" w:edGrp="everyone" w:colFirst="1" w:colLast="1"/>
            <w:permEnd w:id="1036728011"/>
            <w:r>
              <w:rPr>
                <w:rStyle w:val="normaltextrun1"/>
                <w:rFonts w:ascii="Arial" w:hAnsi="Arial" w:cs="Arial"/>
                <w:sz w:val="22"/>
                <w:szCs w:val="22"/>
              </w:rPr>
              <w:t>H</w:t>
            </w:r>
            <w:r>
              <w:rPr>
                <w:rStyle w:val="normaltextrun1"/>
                <w:rFonts w:ascii="Arial" w:hAnsi="Arial" w:cs="Arial"/>
                <w:sz w:val="22"/>
              </w:rPr>
              <w:t>ow is the ADR funded?</w:t>
            </w:r>
          </w:p>
        </w:tc>
        <w:tc>
          <w:tcPr>
            <w:tcW w:w="5103" w:type="dxa"/>
          </w:tcPr>
          <w:p w14:paraId="4E7C82A3" w14:textId="0154E026" w:rsidR="00964CB5" w:rsidRPr="00E8623A" w:rsidRDefault="00964CB5" w:rsidP="002208C7">
            <w:pPr>
              <w:pStyle w:val="paragraph"/>
              <w:textAlignment w:val="baseline"/>
              <w:rPr>
                <w:rFonts w:ascii="Arial" w:hAnsi="Arial" w:cs="Arial"/>
                <w:lang w:val="en-US"/>
              </w:rPr>
            </w:pPr>
            <w:r>
              <w:rPr>
                <w:rFonts w:ascii="Arial" w:hAnsi="Arial" w:cs="Arial"/>
                <w:lang w:val="en-US"/>
              </w:rPr>
              <w:t xml:space="preserve">           </w:t>
            </w:r>
            <w:r w:rsidR="001E7986">
              <w:rPr>
                <w:rFonts w:ascii="Arial" w:hAnsi="Arial" w:cs="Arial"/>
                <w:lang w:val="en-US"/>
              </w:rPr>
              <w:t xml:space="preserve">Through annual </w:t>
            </w:r>
            <w:r w:rsidR="00177BE1">
              <w:rPr>
                <w:rFonts w:ascii="Arial" w:hAnsi="Arial" w:cs="Arial"/>
                <w:lang w:val="en-US"/>
              </w:rPr>
              <w:t>subscription from Gambling operators and subsidy from other mediation work</w:t>
            </w:r>
            <w:r>
              <w:rPr>
                <w:rFonts w:ascii="Arial" w:hAnsi="Arial" w:cs="Arial"/>
                <w:lang w:val="en-US"/>
              </w:rPr>
              <w:t xml:space="preserve">                       </w:t>
            </w:r>
          </w:p>
        </w:tc>
      </w:tr>
      <w:permEnd w:id="1997555402"/>
    </w:tbl>
    <w:p w14:paraId="0C2FED1F" w14:textId="77777777" w:rsidR="00964CB5" w:rsidRDefault="00964CB5" w:rsidP="00964CB5">
      <w:pPr>
        <w:pStyle w:val="Maintext"/>
        <w:spacing w:line="280" w:lineRule="exact"/>
        <w:rPr>
          <w:sz w:val="22"/>
          <w:szCs w:val="22"/>
        </w:rPr>
      </w:pPr>
    </w:p>
    <w:p w14:paraId="25A86C58" w14:textId="77777777" w:rsidR="00964CB5" w:rsidRPr="007B29FF" w:rsidRDefault="00964CB5" w:rsidP="00964CB5">
      <w:pPr>
        <w:pStyle w:val="Maintext"/>
        <w:spacing w:line="280" w:lineRule="exact"/>
        <w:rPr>
          <w:rFonts w:cs="Arial"/>
          <w:sz w:val="22"/>
          <w:szCs w:val="22"/>
        </w:rPr>
      </w:pPr>
      <w:r w:rsidRPr="007B29FF">
        <w:rPr>
          <w:rFonts w:cs="Arial"/>
          <w:sz w:val="22"/>
          <w:szCs w:val="22"/>
        </w:rPr>
        <w:t xml:space="preserve">As a competent authority for the gambling sector we approve alternative dispute resolution (ADR) providers that wish to offer services to gambling consumers. Our role as competent authority includes making sure that ADR providers continue to meet the requirements of the ADR Regulations, alongside our role as gambling regulator to make sure that gambling is fair and open. The Gambling Commission expect ADR providers in the gambling industry to meet the requirements of the </w:t>
      </w:r>
      <w:hyperlink r:id="rId14" w:history="1">
        <w:r w:rsidRPr="007B29FF">
          <w:rPr>
            <w:rStyle w:val="Hyperlink"/>
            <w:rFonts w:cs="Arial"/>
            <w:sz w:val="22"/>
            <w:szCs w:val="22"/>
          </w:rPr>
          <w:t>ADR Regulations</w:t>
        </w:r>
      </w:hyperlink>
      <w:r w:rsidRPr="007B29FF">
        <w:rPr>
          <w:rFonts w:cs="Arial"/>
          <w:sz w:val="22"/>
          <w:szCs w:val="22"/>
        </w:rPr>
        <w:t xml:space="preserve"> and our </w:t>
      </w:r>
      <w:hyperlink r:id="rId15" w:history="1">
        <w:r w:rsidRPr="007B29FF">
          <w:rPr>
            <w:rStyle w:val="Hyperlink"/>
            <w:rFonts w:cs="Arial"/>
            <w:sz w:val="22"/>
            <w:szCs w:val="22"/>
          </w:rPr>
          <w:t>additional standards</w:t>
        </w:r>
      </w:hyperlink>
      <w:r w:rsidRPr="007B29FF">
        <w:rPr>
          <w:rFonts w:cs="Arial"/>
          <w:sz w:val="22"/>
          <w:szCs w:val="22"/>
        </w:rPr>
        <w:t>.</w:t>
      </w:r>
    </w:p>
    <w:p w14:paraId="49513AA5" w14:textId="77777777" w:rsidR="00964CB5" w:rsidRDefault="00964CB5" w:rsidP="00964CB5">
      <w:pPr>
        <w:pStyle w:val="paragraph"/>
        <w:textAlignment w:val="baseline"/>
        <w:rPr>
          <w:lang w:val="en-US"/>
        </w:rPr>
      </w:pPr>
    </w:p>
    <w:p w14:paraId="4C439B24" w14:textId="77777777" w:rsidR="00964CB5" w:rsidRPr="007E18C3" w:rsidRDefault="00964CB5" w:rsidP="00964CB5">
      <w:pPr>
        <w:pStyle w:val="paragraph"/>
        <w:textAlignment w:val="baseline"/>
        <w:rPr>
          <w:rStyle w:val="normaltextrun1"/>
          <w:rFonts w:ascii="Arial" w:hAnsi="Arial" w:cs="Arial"/>
          <w:b/>
          <w:bCs/>
          <w:sz w:val="28"/>
          <w:szCs w:val="28"/>
        </w:rPr>
      </w:pPr>
      <w:r w:rsidRPr="007E18C3">
        <w:rPr>
          <w:rStyle w:val="normaltextrun1"/>
          <w:rFonts w:ascii="Arial" w:hAnsi="Arial" w:cs="Arial"/>
          <w:b/>
          <w:bCs/>
          <w:sz w:val="28"/>
          <w:szCs w:val="28"/>
        </w:rPr>
        <w:t>Internal statement of compliance</w:t>
      </w:r>
    </w:p>
    <w:p w14:paraId="58A38DB1" w14:textId="77777777" w:rsidR="00964CB5" w:rsidRDefault="00964CB5" w:rsidP="00964CB5">
      <w:pPr>
        <w:pStyle w:val="paragraph"/>
        <w:textAlignment w:val="baseline"/>
        <w:rPr>
          <w:rStyle w:val="eop"/>
          <w:rFonts w:ascii="Arial" w:hAnsi="Arial" w:cs="Arial"/>
          <w:sz w:val="22"/>
          <w:szCs w:val="22"/>
          <w:lang w:val="en-US"/>
        </w:rPr>
      </w:pPr>
      <w:r w:rsidRPr="01340B88">
        <w:rPr>
          <w:rStyle w:val="normaltextrun1"/>
          <w:rFonts w:ascii="Arial" w:hAnsi="Arial" w:cs="Arial"/>
          <w:b/>
          <w:bCs/>
          <w:sz w:val="22"/>
          <w:szCs w:val="22"/>
        </w:rPr>
        <w:t>Please demonstrate how your organisation and your ADR process complies with the requirements of the ADR Regulations and the Commission’s standards for ADRs in the following areas:</w:t>
      </w:r>
    </w:p>
    <w:p w14:paraId="157FA26F" w14:textId="77777777" w:rsidR="00964CB5" w:rsidRPr="005060B7" w:rsidRDefault="00964CB5" w:rsidP="00964CB5">
      <w:pPr>
        <w:pStyle w:val="paragraph"/>
        <w:textAlignment w:val="baseline"/>
        <w:rPr>
          <w:rFonts w:ascii="Arial" w:hAnsi="Arial" w:cs="Arial"/>
          <w:sz w:val="22"/>
          <w:szCs w:val="22"/>
          <w:lang w:val="en-US"/>
        </w:rPr>
      </w:pPr>
    </w:p>
    <w:tbl>
      <w:tblPr>
        <w:tblStyle w:val="TableGrid"/>
        <w:tblW w:w="10201" w:type="dxa"/>
        <w:tblLook w:val="04A0" w:firstRow="1" w:lastRow="0" w:firstColumn="1" w:lastColumn="0" w:noHBand="0" w:noVBand="1"/>
      </w:tblPr>
      <w:tblGrid>
        <w:gridCol w:w="5098"/>
        <w:gridCol w:w="5103"/>
      </w:tblGrid>
      <w:tr w:rsidR="00964CB5" w:rsidRPr="005060B7" w14:paraId="72F23272" w14:textId="77777777" w:rsidTr="002208C7">
        <w:trPr>
          <w:cantSplit/>
          <w:trHeight w:val="361"/>
        </w:trPr>
        <w:tc>
          <w:tcPr>
            <w:tcW w:w="5098" w:type="dxa"/>
          </w:tcPr>
          <w:p w14:paraId="5C873BB6" w14:textId="77777777" w:rsidR="00964CB5" w:rsidRPr="005060B7" w:rsidRDefault="00964CB5" w:rsidP="002208C7">
            <w:pPr>
              <w:pStyle w:val="paragraph"/>
              <w:textAlignment w:val="baseline"/>
              <w:rPr>
                <w:rFonts w:ascii="Arial" w:hAnsi="Arial" w:cs="Arial"/>
                <w:sz w:val="22"/>
                <w:szCs w:val="22"/>
                <w:lang w:val="en-US"/>
              </w:rPr>
            </w:pPr>
            <w:r w:rsidRPr="007E18C3">
              <w:rPr>
                <w:rStyle w:val="normaltextrun1"/>
                <w:rFonts w:ascii="Arial" w:hAnsi="Arial" w:cs="Arial"/>
                <w:b/>
                <w:bCs/>
                <w:sz w:val="22"/>
                <w:szCs w:val="22"/>
              </w:rPr>
              <w:t>Statement</w:t>
            </w:r>
          </w:p>
        </w:tc>
        <w:tc>
          <w:tcPr>
            <w:tcW w:w="5103" w:type="dxa"/>
          </w:tcPr>
          <w:p w14:paraId="4B0AA895" w14:textId="77777777" w:rsidR="00964CB5" w:rsidRPr="007E18C3" w:rsidRDefault="00964CB5" w:rsidP="002208C7">
            <w:pPr>
              <w:pStyle w:val="paragraph"/>
              <w:textAlignment w:val="baseline"/>
              <w:rPr>
                <w:rFonts w:ascii="Arial" w:hAnsi="Arial" w:cs="Arial"/>
                <w:b/>
                <w:sz w:val="22"/>
                <w:szCs w:val="22"/>
                <w:lang w:val="en-US"/>
              </w:rPr>
            </w:pPr>
            <w:r w:rsidRPr="007E18C3">
              <w:rPr>
                <w:rFonts w:ascii="Arial" w:hAnsi="Arial" w:cs="Arial"/>
                <w:b/>
                <w:sz w:val="22"/>
                <w:szCs w:val="22"/>
                <w:lang w:val="en-US"/>
              </w:rPr>
              <w:t>R</w:t>
            </w:r>
            <w:r w:rsidRPr="007E18C3">
              <w:rPr>
                <w:rFonts w:ascii="Arial" w:hAnsi="Arial" w:cs="Arial"/>
                <w:b/>
                <w:sz w:val="22"/>
                <w:szCs w:val="22"/>
              </w:rPr>
              <w:t>esponse</w:t>
            </w:r>
          </w:p>
        </w:tc>
      </w:tr>
      <w:tr w:rsidR="00964CB5" w:rsidRPr="005060B7" w14:paraId="06501334" w14:textId="77777777" w:rsidTr="002208C7">
        <w:trPr>
          <w:cantSplit/>
        </w:trPr>
        <w:tc>
          <w:tcPr>
            <w:tcW w:w="5098" w:type="dxa"/>
          </w:tcPr>
          <w:p w14:paraId="508622D8" w14:textId="77777777" w:rsidR="00964CB5" w:rsidRPr="005060B7" w:rsidRDefault="00964CB5" w:rsidP="002208C7">
            <w:pPr>
              <w:pStyle w:val="paragraph"/>
              <w:textAlignment w:val="baseline"/>
              <w:rPr>
                <w:rStyle w:val="normaltextrun1"/>
                <w:rFonts w:ascii="Arial" w:hAnsi="Arial" w:cs="Arial"/>
                <w:sz w:val="22"/>
                <w:szCs w:val="22"/>
                <w:lang w:val="en-US"/>
              </w:rPr>
            </w:pPr>
            <w:r w:rsidRPr="005060B7">
              <w:rPr>
                <w:rStyle w:val="normaltextrun1"/>
                <w:rFonts w:ascii="Arial" w:hAnsi="Arial" w:cs="Arial"/>
                <w:b/>
                <w:bCs/>
                <w:sz w:val="22"/>
                <w:szCs w:val="22"/>
              </w:rPr>
              <w:t>ADR Services offered by the body</w:t>
            </w:r>
            <w:r w:rsidRPr="005060B7">
              <w:rPr>
                <w:rStyle w:val="eop"/>
                <w:rFonts w:ascii="Arial" w:hAnsi="Arial" w:cs="Arial"/>
                <w:sz w:val="22"/>
                <w:szCs w:val="22"/>
                <w:lang w:val="en-US"/>
              </w:rPr>
              <w:t> </w:t>
            </w:r>
          </w:p>
          <w:p w14:paraId="44F393CE" w14:textId="77777777" w:rsidR="00964CB5" w:rsidRPr="005060B7" w:rsidRDefault="00964CB5" w:rsidP="002208C7">
            <w:pPr>
              <w:pStyle w:val="paragraph"/>
              <w:textAlignment w:val="baseline"/>
              <w:rPr>
                <w:rFonts w:ascii="Arial" w:hAnsi="Arial" w:cs="Arial"/>
                <w:sz w:val="22"/>
                <w:szCs w:val="22"/>
                <w:lang w:val="en-US"/>
              </w:rPr>
            </w:pPr>
            <w:r w:rsidRPr="01340B88">
              <w:rPr>
                <w:rStyle w:val="normaltextrun1"/>
                <w:rFonts w:ascii="Arial" w:hAnsi="Arial" w:cs="Arial"/>
                <w:sz w:val="22"/>
                <w:szCs w:val="22"/>
              </w:rPr>
              <w:t>Pleas</w:t>
            </w:r>
            <w:r w:rsidRPr="01340B88">
              <w:rPr>
                <w:rStyle w:val="normaltextrun1"/>
                <w:rFonts w:ascii="Arial" w:hAnsi="Arial" w:cs="Arial"/>
                <w:color w:val="000000" w:themeColor="text1"/>
                <w:sz w:val="22"/>
                <w:szCs w:val="22"/>
              </w:rPr>
              <w:t>e demonstrate how you meet the requirements of the ADR Regulations Schedule 3, section 1. As part of your answer, explain h</w:t>
            </w:r>
            <w:r w:rsidRPr="01340B88">
              <w:rPr>
                <w:rStyle w:val="normaltextrun1"/>
                <w:rFonts w:ascii="Arial" w:hAnsi="Arial" w:cs="Arial"/>
                <w:sz w:val="22"/>
                <w:szCs w:val="22"/>
              </w:rPr>
              <w:t>ow you ensure that stakeholders know why the scheme exists, what it does and what to expect from it (Ombudsman Association six principles of good governance, Clarity of Purpose).</w:t>
            </w:r>
            <w:r w:rsidRPr="01340B88">
              <w:rPr>
                <w:rStyle w:val="eop"/>
                <w:rFonts w:ascii="Arial" w:hAnsi="Arial" w:cs="Arial"/>
                <w:sz w:val="22"/>
                <w:szCs w:val="22"/>
                <w:lang w:val="en-US"/>
              </w:rPr>
              <w:t> </w:t>
            </w:r>
          </w:p>
          <w:p w14:paraId="4F7A2FC9" w14:textId="77777777" w:rsidR="00964CB5" w:rsidRPr="005060B7" w:rsidRDefault="00964CB5" w:rsidP="002208C7">
            <w:pPr>
              <w:pStyle w:val="paragraph"/>
              <w:textAlignment w:val="baseline"/>
              <w:rPr>
                <w:rStyle w:val="normaltextrun1"/>
                <w:rFonts w:ascii="Arial" w:hAnsi="Arial" w:cs="Arial"/>
                <w:b/>
                <w:bCs/>
                <w:sz w:val="22"/>
                <w:szCs w:val="22"/>
              </w:rPr>
            </w:pPr>
          </w:p>
        </w:tc>
        <w:tc>
          <w:tcPr>
            <w:tcW w:w="5103" w:type="dxa"/>
          </w:tcPr>
          <w:p w14:paraId="442EDF16" w14:textId="77777777" w:rsidR="009002E8" w:rsidRDefault="00964CB5" w:rsidP="002208C7">
            <w:pPr>
              <w:pStyle w:val="paragraph"/>
              <w:textAlignment w:val="baseline"/>
              <w:rPr>
                <w:rFonts w:ascii="Arial" w:hAnsi="Arial" w:cs="Arial"/>
                <w:sz w:val="22"/>
                <w:szCs w:val="22"/>
                <w:lang w:val="en-US"/>
              </w:rPr>
            </w:pPr>
            <w:r>
              <w:rPr>
                <w:rFonts w:ascii="Arial" w:hAnsi="Arial" w:cs="Arial"/>
                <w:sz w:val="22"/>
                <w:szCs w:val="22"/>
                <w:lang w:val="en-US"/>
              </w:rPr>
              <w:t xml:space="preserve">   </w:t>
            </w:r>
            <w:permStart w:id="1605566956" w:edGrp="everyone"/>
            <w:r>
              <w:rPr>
                <w:rFonts w:ascii="Arial" w:hAnsi="Arial" w:cs="Arial"/>
                <w:sz w:val="22"/>
                <w:szCs w:val="22"/>
                <w:lang w:val="en-US"/>
              </w:rPr>
              <w:t xml:space="preserve">    </w:t>
            </w:r>
            <w:r w:rsidR="002135F8">
              <w:rPr>
                <w:rFonts w:ascii="Arial" w:hAnsi="Arial" w:cs="Arial"/>
                <w:sz w:val="22"/>
                <w:szCs w:val="22"/>
                <w:lang w:val="en-US"/>
              </w:rPr>
              <w:t>We set this out in our initial email or letter to the complainant.</w:t>
            </w:r>
          </w:p>
          <w:p w14:paraId="5B87D313" w14:textId="77777777" w:rsidR="009002E8" w:rsidRDefault="009002E8" w:rsidP="002208C7">
            <w:pPr>
              <w:pStyle w:val="paragraph"/>
              <w:textAlignment w:val="baseline"/>
              <w:rPr>
                <w:rFonts w:ascii="Arial" w:hAnsi="Arial" w:cs="Arial"/>
                <w:sz w:val="22"/>
                <w:szCs w:val="22"/>
                <w:lang w:val="en-US"/>
              </w:rPr>
            </w:pPr>
          </w:p>
          <w:p w14:paraId="1D8805B8" w14:textId="37F55C2D" w:rsidR="00964CB5" w:rsidRPr="005060B7" w:rsidRDefault="009002E8" w:rsidP="002208C7">
            <w:pPr>
              <w:pStyle w:val="paragraph"/>
              <w:textAlignment w:val="baseline"/>
              <w:rPr>
                <w:rFonts w:ascii="Arial" w:hAnsi="Arial" w:cs="Arial"/>
                <w:sz w:val="22"/>
                <w:szCs w:val="22"/>
                <w:lang w:val="en-US"/>
              </w:rPr>
            </w:pPr>
            <w:r>
              <w:rPr>
                <w:rFonts w:ascii="Arial" w:hAnsi="Arial" w:cs="Arial"/>
                <w:sz w:val="22"/>
                <w:szCs w:val="22"/>
                <w:lang w:val="en-US"/>
              </w:rPr>
              <w:t>Details about our dispute resolution scheme for gambling disputes are also set out clearly on our website.</w:t>
            </w:r>
            <w:r w:rsidR="00964CB5">
              <w:rPr>
                <w:rFonts w:ascii="Arial" w:hAnsi="Arial" w:cs="Arial"/>
                <w:sz w:val="22"/>
                <w:szCs w:val="22"/>
                <w:lang w:val="en-US"/>
              </w:rPr>
              <w:t xml:space="preserve">                     </w:t>
            </w:r>
            <w:permEnd w:id="1605566956"/>
          </w:p>
        </w:tc>
      </w:tr>
      <w:tr w:rsidR="00964CB5" w:rsidRPr="005060B7" w14:paraId="24656411" w14:textId="77777777" w:rsidTr="002208C7">
        <w:trPr>
          <w:cantSplit/>
        </w:trPr>
        <w:tc>
          <w:tcPr>
            <w:tcW w:w="5098" w:type="dxa"/>
          </w:tcPr>
          <w:p w14:paraId="48FD5D93" w14:textId="77777777" w:rsidR="00964CB5" w:rsidRPr="005060B7" w:rsidRDefault="00964CB5" w:rsidP="002208C7">
            <w:pPr>
              <w:pStyle w:val="paragraph"/>
              <w:textAlignment w:val="baseline"/>
              <w:rPr>
                <w:rFonts w:ascii="Arial" w:hAnsi="Arial" w:cs="Arial"/>
                <w:sz w:val="22"/>
                <w:szCs w:val="22"/>
                <w:lang w:val="en-US"/>
              </w:rPr>
            </w:pPr>
            <w:permStart w:id="1208232026" w:edGrp="everyone" w:colFirst="1" w:colLast="1"/>
            <w:r w:rsidRPr="005060B7">
              <w:rPr>
                <w:rStyle w:val="normaltextrun1"/>
                <w:rFonts w:ascii="Arial" w:hAnsi="Arial" w:cs="Arial"/>
                <w:b/>
                <w:bCs/>
                <w:sz w:val="22"/>
                <w:szCs w:val="22"/>
              </w:rPr>
              <w:lastRenderedPageBreak/>
              <w:t>Access to the ADR body</w:t>
            </w:r>
            <w:r w:rsidRPr="005060B7">
              <w:rPr>
                <w:rStyle w:val="eop"/>
                <w:rFonts w:ascii="Arial" w:hAnsi="Arial" w:cs="Arial"/>
                <w:sz w:val="22"/>
                <w:szCs w:val="22"/>
                <w:lang w:val="en-US"/>
              </w:rPr>
              <w:t> </w:t>
            </w:r>
          </w:p>
          <w:p w14:paraId="3AFBA645" w14:textId="77777777" w:rsidR="00964CB5" w:rsidRPr="005060B7" w:rsidRDefault="00964CB5" w:rsidP="002208C7">
            <w:pPr>
              <w:pStyle w:val="paragraph"/>
              <w:textAlignment w:val="baseline"/>
              <w:rPr>
                <w:rFonts w:ascii="Arial" w:hAnsi="Arial" w:cs="Arial"/>
                <w:sz w:val="22"/>
                <w:szCs w:val="22"/>
                <w:lang w:val="en-US"/>
              </w:rPr>
            </w:pPr>
            <w:r w:rsidRPr="01340B88">
              <w:rPr>
                <w:rStyle w:val="normaltextrun1"/>
                <w:rFonts w:ascii="Arial" w:hAnsi="Arial" w:cs="Arial"/>
                <w:sz w:val="22"/>
                <w:szCs w:val="22"/>
              </w:rPr>
              <w:t>Please demonstrate how you meet the requirements of the ADR Regulations Schedule 3, section 2. As part of your answer please explain how you consider the needs of vulnerable consumers (Commission standards, p24), and comply with other legislation such as GDPR.</w:t>
            </w:r>
            <w:r w:rsidRPr="01340B88">
              <w:rPr>
                <w:rStyle w:val="eop"/>
                <w:rFonts w:ascii="Arial" w:hAnsi="Arial" w:cs="Arial"/>
                <w:sz w:val="22"/>
                <w:szCs w:val="22"/>
                <w:lang w:val="en-US"/>
              </w:rPr>
              <w:t> </w:t>
            </w:r>
          </w:p>
          <w:p w14:paraId="6326850C" w14:textId="77777777" w:rsidR="00964CB5" w:rsidRPr="005060B7" w:rsidRDefault="00964CB5" w:rsidP="002208C7">
            <w:pPr>
              <w:pStyle w:val="paragraph"/>
              <w:textAlignment w:val="baseline"/>
              <w:rPr>
                <w:rFonts w:ascii="Arial" w:hAnsi="Arial" w:cs="Arial"/>
                <w:sz w:val="22"/>
                <w:szCs w:val="22"/>
                <w:lang w:val="en-US"/>
              </w:rPr>
            </w:pPr>
          </w:p>
        </w:tc>
        <w:tc>
          <w:tcPr>
            <w:tcW w:w="5103" w:type="dxa"/>
          </w:tcPr>
          <w:p w14:paraId="6B9A4600" w14:textId="77777777" w:rsidR="005B4331" w:rsidRDefault="00964CB5" w:rsidP="002208C7">
            <w:pPr>
              <w:pStyle w:val="paragraph"/>
              <w:textAlignment w:val="baseline"/>
              <w:rPr>
                <w:rFonts w:ascii="Arial" w:hAnsi="Arial" w:cs="Arial"/>
                <w:sz w:val="22"/>
                <w:szCs w:val="22"/>
                <w:lang w:val="en-US"/>
              </w:rPr>
            </w:pPr>
            <w:r>
              <w:rPr>
                <w:rFonts w:ascii="Arial" w:hAnsi="Arial" w:cs="Arial"/>
                <w:sz w:val="22"/>
                <w:szCs w:val="22"/>
                <w:lang w:val="en-US"/>
              </w:rPr>
              <w:t xml:space="preserve">       </w:t>
            </w:r>
            <w:r w:rsidR="005F109C">
              <w:rPr>
                <w:rFonts w:ascii="Arial" w:hAnsi="Arial" w:cs="Arial"/>
                <w:sz w:val="22"/>
                <w:szCs w:val="22"/>
                <w:lang w:val="en-US"/>
              </w:rPr>
              <w:t xml:space="preserve">We are available to speak on the telephone email or communicate in writing with complainants. </w:t>
            </w:r>
          </w:p>
          <w:p w14:paraId="2449D9F1" w14:textId="6825C5F2" w:rsidR="005B4331" w:rsidRDefault="005B4331" w:rsidP="002208C7">
            <w:pPr>
              <w:pStyle w:val="paragraph"/>
              <w:textAlignment w:val="baseline"/>
              <w:rPr>
                <w:rFonts w:ascii="Arial" w:hAnsi="Arial" w:cs="Arial"/>
                <w:sz w:val="22"/>
                <w:szCs w:val="22"/>
                <w:lang w:val="en-US"/>
              </w:rPr>
            </w:pPr>
            <w:r>
              <w:rPr>
                <w:rFonts w:ascii="Arial" w:hAnsi="Arial" w:cs="Arial"/>
                <w:sz w:val="22"/>
                <w:szCs w:val="22"/>
                <w:lang w:val="en-US"/>
              </w:rPr>
              <w:t xml:space="preserve">We attended a talk by CTSI on vulnerable consumers and </w:t>
            </w:r>
            <w:r w:rsidR="001235BD">
              <w:rPr>
                <w:rFonts w:ascii="Arial" w:hAnsi="Arial" w:cs="Arial"/>
                <w:sz w:val="22"/>
                <w:szCs w:val="22"/>
                <w:lang w:val="en-US"/>
              </w:rPr>
              <w:t xml:space="preserve">our mediator has dealt with vulnerable people in the context of </w:t>
            </w:r>
            <w:r w:rsidR="00016EB8">
              <w:rPr>
                <w:rFonts w:ascii="Arial" w:hAnsi="Arial" w:cs="Arial"/>
                <w:sz w:val="22"/>
                <w:szCs w:val="22"/>
                <w:lang w:val="en-US"/>
              </w:rPr>
              <w:t>family proceedings.</w:t>
            </w:r>
          </w:p>
          <w:p w14:paraId="77F5DA23" w14:textId="77777777" w:rsidR="005B4331" w:rsidRDefault="005B4331" w:rsidP="002208C7">
            <w:pPr>
              <w:pStyle w:val="paragraph"/>
              <w:textAlignment w:val="baseline"/>
              <w:rPr>
                <w:rFonts w:ascii="Arial" w:hAnsi="Arial" w:cs="Arial"/>
                <w:sz w:val="22"/>
                <w:szCs w:val="22"/>
                <w:lang w:val="en-US"/>
              </w:rPr>
            </w:pPr>
          </w:p>
          <w:p w14:paraId="7A8C40BE" w14:textId="77777777" w:rsidR="005B4331" w:rsidRDefault="005B4331" w:rsidP="002208C7">
            <w:pPr>
              <w:pStyle w:val="paragraph"/>
              <w:textAlignment w:val="baseline"/>
              <w:rPr>
                <w:rFonts w:ascii="Arial" w:hAnsi="Arial" w:cs="Arial"/>
                <w:sz w:val="22"/>
                <w:szCs w:val="22"/>
                <w:lang w:val="en-US"/>
              </w:rPr>
            </w:pPr>
          </w:p>
          <w:p w14:paraId="57CB1159" w14:textId="2DBE59EA" w:rsidR="00964CB5" w:rsidRPr="005060B7" w:rsidRDefault="005F109C" w:rsidP="002208C7">
            <w:pPr>
              <w:pStyle w:val="paragraph"/>
              <w:textAlignment w:val="baseline"/>
              <w:rPr>
                <w:rFonts w:ascii="Arial" w:hAnsi="Arial" w:cs="Arial"/>
                <w:sz w:val="22"/>
                <w:szCs w:val="22"/>
                <w:lang w:val="en-US"/>
              </w:rPr>
            </w:pPr>
            <w:r>
              <w:rPr>
                <w:rFonts w:ascii="Arial" w:hAnsi="Arial" w:cs="Arial"/>
                <w:sz w:val="22"/>
                <w:szCs w:val="22"/>
                <w:lang w:val="en-US"/>
              </w:rPr>
              <w:t xml:space="preserve">We do not store customer data beyond 3 months </w:t>
            </w:r>
            <w:r w:rsidR="00002DDB">
              <w:rPr>
                <w:rFonts w:ascii="Arial" w:hAnsi="Arial" w:cs="Arial"/>
                <w:sz w:val="22"/>
                <w:szCs w:val="22"/>
                <w:lang w:val="en-US"/>
              </w:rPr>
              <w:t>and provide details of our data controller and provide a privacy notice. Our website is fully GDPR compliant.</w:t>
            </w:r>
            <w:r w:rsidR="00964CB5">
              <w:rPr>
                <w:rFonts w:ascii="Arial" w:hAnsi="Arial" w:cs="Arial"/>
                <w:sz w:val="22"/>
                <w:szCs w:val="22"/>
                <w:lang w:val="en-US"/>
              </w:rPr>
              <w:t xml:space="preserve">                        </w:t>
            </w:r>
          </w:p>
        </w:tc>
      </w:tr>
      <w:tr w:rsidR="00964CB5" w:rsidRPr="005060B7" w14:paraId="04479223" w14:textId="77777777" w:rsidTr="002208C7">
        <w:trPr>
          <w:cantSplit/>
          <w:trHeight w:val="1987"/>
        </w:trPr>
        <w:tc>
          <w:tcPr>
            <w:tcW w:w="5098" w:type="dxa"/>
          </w:tcPr>
          <w:p w14:paraId="60BCA6C2" w14:textId="77777777" w:rsidR="00964CB5" w:rsidRPr="005060B7" w:rsidRDefault="00964CB5" w:rsidP="002208C7">
            <w:pPr>
              <w:pStyle w:val="paragraph"/>
              <w:textAlignment w:val="baseline"/>
              <w:rPr>
                <w:rFonts w:ascii="Arial" w:hAnsi="Arial" w:cs="Arial"/>
                <w:sz w:val="22"/>
                <w:szCs w:val="22"/>
                <w:lang w:val="en-US"/>
              </w:rPr>
            </w:pPr>
            <w:permStart w:id="292882906" w:edGrp="everyone" w:colFirst="1" w:colLast="1"/>
            <w:permEnd w:id="1208232026"/>
            <w:r w:rsidRPr="005060B7">
              <w:rPr>
                <w:rStyle w:val="normaltextrun1"/>
                <w:rFonts w:ascii="Arial" w:hAnsi="Arial" w:cs="Arial"/>
                <w:b/>
                <w:bCs/>
                <w:sz w:val="22"/>
                <w:szCs w:val="22"/>
              </w:rPr>
              <w:t>Expertise</w:t>
            </w:r>
            <w:r w:rsidRPr="005060B7">
              <w:rPr>
                <w:rStyle w:val="eop"/>
                <w:rFonts w:ascii="Arial" w:hAnsi="Arial" w:cs="Arial"/>
                <w:sz w:val="22"/>
                <w:szCs w:val="22"/>
                <w:lang w:val="en-US"/>
              </w:rPr>
              <w:t> </w:t>
            </w:r>
          </w:p>
          <w:p w14:paraId="40563E5D" w14:textId="77777777" w:rsidR="00964CB5" w:rsidRPr="005060B7" w:rsidRDefault="00964CB5" w:rsidP="002208C7">
            <w:pPr>
              <w:pStyle w:val="paragraph"/>
              <w:textAlignment w:val="baseline"/>
              <w:rPr>
                <w:rFonts w:ascii="Arial" w:hAnsi="Arial" w:cs="Arial"/>
                <w:sz w:val="22"/>
                <w:szCs w:val="22"/>
                <w:lang w:val="en-US"/>
              </w:rPr>
            </w:pPr>
            <w:r w:rsidRPr="01340B88">
              <w:rPr>
                <w:rStyle w:val="normaltextrun1"/>
                <w:rFonts w:ascii="Arial" w:hAnsi="Arial" w:cs="Arial"/>
                <w:sz w:val="22"/>
                <w:szCs w:val="22"/>
              </w:rPr>
              <w:t>Please demonstrate how you meet the requirements of the ADR Regulations Schedule 3, section 3(a). As part of your answer, please document any training or qualifications that your ADR officials undertake, the frequency of this, and whether there are refresher sessions for officials, and any experience in dispute resolution that officials have.</w:t>
            </w:r>
            <w:r w:rsidRPr="01340B88">
              <w:rPr>
                <w:rStyle w:val="eop"/>
                <w:rFonts w:ascii="Arial" w:hAnsi="Arial" w:cs="Arial"/>
                <w:sz w:val="22"/>
                <w:szCs w:val="22"/>
                <w:lang w:val="en-US"/>
              </w:rPr>
              <w:t> </w:t>
            </w:r>
          </w:p>
          <w:p w14:paraId="47A3401D" w14:textId="77777777" w:rsidR="00964CB5" w:rsidRPr="005060B7" w:rsidRDefault="00964CB5" w:rsidP="002208C7">
            <w:pPr>
              <w:pStyle w:val="paragraph"/>
              <w:textAlignment w:val="baseline"/>
              <w:rPr>
                <w:rFonts w:ascii="Arial" w:hAnsi="Arial" w:cs="Arial"/>
                <w:sz w:val="22"/>
                <w:szCs w:val="22"/>
                <w:lang w:val="en-US"/>
              </w:rPr>
            </w:pPr>
          </w:p>
        </w:tc>
        <w:tc>
          <w:tcPr>
            <w:tcW w:w="5103" w:type="dxa"/>
          </w:tcPr>
          <w:p w14:paraId="09D76375" w14:textId="77777777" w:rsidR="00CB1C05" w:rsidRDefault="00964CB5" w:rsidP="002208C7">
            <w:pPr>
              <w:pStyle w:val="paragraph"/>
              <w:textAlignment w:val="baseline"/>
              <w:rPr>
                <w:rFonts w:ascii="Arial" w:hAnsi="Arial" w:cs="Arial"/>
                <w:sz w:val="22"/>
                <w:szCs w:val="22"/>
                <w:lang w:val="en-US"/>
              </w:rPr>
            </w:pPr>
            <w:r>
              <w:rPr>
                <w:rFonts w:ascii="Arial" w:hAnsi="Arial" w:cs="Arial"/>
                <w:sz w:val="22"/>
                <w:szCs w:val="22"/>
                <w:lang w:val="en-US"/>
              </w:rPr>
              <w:t xml:space="preserve">     </w:t>
            </w:r>
            <w:r w:rsidR="00002DDB">
              <w:rPr>
                <w:rFonts w:ascii="Arial" w:hAnsi="Arial" w:cs="Arial"/>
                <w:sz w:val="22"/>
                <w:szCs w:val="22"/>
                <w:lang w:val="en-US"/>
              </w:rPr>
              <w:t>Our mediator, Peter Causton sits as a fee paid judge and is a solicitor and barrister as being a registered mediator with the Civil Mediation Council complying with the requirements for CPD.</w:t>
            </w:r>
          </w:p>
          <w:p w14:paraId="0AC23447" w14:textId="77777777" w:rsidR="00CB1C05" w:rsidRDefault="00CB1C05" w:rsidP="002208C7">
            <w:pPr>
              <w:pStyle w:val="paragraph"/>
              <w:textAlignment w:val="baseline"/>
              <w:rPr>
                <w:rFonts w:ascii="Arial" w:hAnsi="Arial" w:cs="Arial"/>
                <w:sz w:val="22"/>
                <w:szCs w:val="22"/>
                <w:lang w:val="en-US"/>
              </w:rPr>
            </w:pPr>
          </w:p>
          <w:p w14:paraId="5CDF7991" w14:textId="75DDA07E" w:rsidR="00964CB5" w:rsidRPr="005060B7" w:rsidRDefault="00CB1C05" w:rsidP="002208C7">
            <w:pPr>
              <w:pStyle w:val="paragraph"/>
              <w:textAlignment w:val="baseline"/>
              <w:rPr>
                <w:rFonts w:ascii="Arial" w:hAnsi="Arial" w:cs="Arial"/>
                <w:sz w:val="22"/>
                <w:szCs w:val="22"/>
                <w:lang w:val="en-US"/>
              </w:rPr>
            </w:pPr>
            <w:r>
              <w:rPr>
                <w:rFonts w:ascii="Arial" w:hAnsi="Arial" w:cs="Arial"/>
                <w:sz w:val="22"/>
                <w:szCs w:val="22"/>
                <w:lang w:val="en-US"/>
              </w:rPr>
              <w:t xml:space="preserve">We regularly undergo training in ADR and </w:t>
            </w:r>
            <w:r w:rsidR="002F1E37">
              <w:rPr>
                <w:rFonts w:ascii="Arial" w:hAnsi="Arial" w:cs="Arial"/>
                <w:sz w:val="22"/>
                <w:szCs w:val="22"/>
                <w:lang w:val="en-US"/>
              </w:rPr>
              <w:t xml:space="preserve">review and monitor developments in the Gambling Industry and follow </w:t>
            </w:r>
            <w:r w:rsidR="00CA0FB7">
              <w:rPr>
                <w:rFonts w:ascii="Arial" w:hAnsi="Arial" w:cs="Arial"/>
                <w:sz w:val="22"/>
                <w:szCs w:val="22"/>
                <w:lang w:val="en-US"/>
              </w:rPr>
              <w:t>information provided by the Gambling commission.</w:t>
            </w:r>
            <w:r w:rsidR="00964CB5">
              <w:rPr>
                <w:rFonts w:ascii="Arial" w:hAnsi="Arial" w:cs="Arial"/>
                <w:sz w:val="22"/>
                <w:szCs w:val="22"/>
                <w:lang w:val="en-US"/>
              </w:rPr>
              <w:t xml:space="preserve">                       </w:t>
            </w:r>
          </w:p>
        </w:tc>
      </w:tr>
      <w:tr w:rsidR="00964CB5" w:rsidRPr="005060B7" w14:paraId="5E3B4272" w14:textId="77777777" w:rsidTr="002208C7">
        <w:trPr>
          <w:cantSplit/>
        </w:trPr>
        <w:tc>
          <w:tcPr>
            <w:tcW w:w="5098" w:type="dxa"/>
          </w:tcPr>
          <w:p w14:paraId="48BDEFC1" w14:textId="77777777" w:rsidR="00964CB5" w:rsidRPr="005060B7" w:rsidRDefault="00964CB5" w:rsidP="002208C7">
            <w:pPr>
              <w:pStyle w:val="paragraph"/>
              <w:textAlignment w:val="baseline"/>
              <w:rPr>
                <w:rFonts w:ascii="Arial" w:hAnsi="Arial" w:cs="Arial"/>
                <w:sz w:val="22"/>
                <w:szCs w:val="22"/>
                <w:lang w:val="en-US"/>
              </w:rPr>
            </w:pPr>
            <w:permStart w:id="1977309769" w:edGrp="everyone" w:colFirst="1" w:colLast="1"/>
            <w:permEnd w:id="292882906"/>
            <w:r w:rsidRPr="005060B7">
              <w:rPr>
                <w:rStyle w:val="normaltextrun1"/>
                <w:rFonts w:ascii="Arial" w:hAnsi="Arial" w:cs="Arial"/>
                <w:b/>
                <w:bCs/>
                <w:sz w:val="22"/>
                <w:szCs w:val="22"/>
              </w:rPr>
              <w:t>Independence</w:t>
            </w:r>
            <w:r w:rsidRPr="005060B7">
              <w:rPr>
                <w:rStyle w:val="eop"/>
                <w:rFonts w:ascii="Arial" w:hAnsi="Arial" w:cs="Arial"/>
                <w:sz w:val="22"/>
                <w:szCs w:val="22"/>
                <w:lang w:val="en-US"/>
              </w:rPr>
              <w:t> </w:t>
            </w:r>
          </w:p>
          <w:p w14:paraId="39A38AF1" w14:textId="77777777" w:rsidR="00964CB5" w:rsidRPr="005060B7" w:rsidRDefault="00964CB5" w:rsidP="002208C7">
            <w:pPr>
              <w:pStyle w:val="paragraph"/>
              <w:textAlignment w:val="baseline"/>
              <w:rPr>
                <w:rFonts w:ascii="Arial" w:hAnsi="Arial" w:cs="Arial"/>
                <w:sz w:val="22"/>
                <w:szCs w:val="22"/>
                <w:lang w:val="en-US"/>
              </w:rPr>
            </w:pPr>
            <w:r w:rsidRPr="01340B88">
              <w:rPr>
                <w:rStyle w:val="normaltextrun1"/>
                <w:rFonts w:ascii="Arial" w:hAnsi="Arial" w:cs="Arial"/>
                <w:sz w:val="22"/>
                <w:szCs w:val="22"/>
              </w:rPr>
              <w:t>Please demonstrate how you meet the requirements of the ADR Regulations Schedule 3, section 3(b), (d), (e), (g) – (h). As part of your answer, please explain how you ensure and evidence the freedom of the office holder from interference in decision making (Ombudsman Association six principles of good governance, Independence), and how you are transparent about the way you are funded (Commission standards, p18).</w:t>
            </w:r>
            <w:r w:rsidRPr="01340B88">
              <w:rPr>
                <w:rStyle w:val="eop"/>
                <w:rFonts w:ascii="Arial" w:hAnsi="Arial" w:cs="Arial"/>
                <w:sz w:val="22"/>
                <w:szCs w:val="22"/>
                <w:lang w:val="en-US"/>
              </w:rPr>
              <w:t> </w:t>
            </w:r>
          </w:p>
          <w:p w14:paraId="5216127F" w14:textId="77777777" w:rsidR="00964CB5" w:rsidRPr="005060B7" w:rsidRDefault="00964CB5" w:rsidP="002208C7">
            <w:pPr>
              <w:pStyle w:val="paragraph"/>
              <w:textAlignment w:val="baseline"/>
              <w:rPr>
                <w:rFonts w:ascii="Arial" w:hAnsi="Arial" w:cs="Arial"/>
                <w:sz w:val="22"/>
                <w:szCs w:val="22"/>
                <w:lang w:val="en-US"/>
              </w:rPr>
            </w:pPr>
          </w:p>
        </w:tc>
        <w:tc>
          <w:tcPr>
            <w:tcW w:w="5103" w:type="dxa"/>
          </w:tcPr>
          <w:p w14:paraId="33D06EE6" w14:textId="6B406703" w:rsidR="00964CB5" w:rsidRPr="005060B7" w:rsidRDefault="00964CB5" w:rsidP="002208C7">
            <w:pPr>
              <w:pStyle w:val="paragraph"/>
              <w:textAlignment w:val="baseline"/>
              <w:rPr>
                <w:rFonts w:ascii="Arial" w:hAnsi="Arial" w:cs="Arial"/>
                <w:sz w:val="22"/>
                <w:szCs w:val="22"/>
                <w:lang w:val="en-US"/>
              </w:rPr>
            </w:pPr>
            <w:r>
              <w:rPr>
                <w:rFonts w:ascii="Arial" w:hAnsi="Arial" w:cs="Arial"/>
                <w:sz w:val="22"/>
                <w:szCs w:val="22"/>
                <w:lang w:val="en-US"/>
              </w:rPr>
              <w:t xml:space="preserve">        </w:t>
            </w:r>
            <w:r w:rsidR="00BF051F">
              <w:rPr>
                <w:rFonts w:ascii="Arial" w:hAnsi="Arial" w:cs="Arial"/>
                <w:sz w:val="22"/>
                <w:szCs w:val="22"/>
                <w:lang w:val="en-US"/>
              </w:rPr>
              <w:t>We provide full details of our funding in our initial contact with the complainants. Our mediator, Peter Causton, is an independent mediator following the European Code of Conduct for mediators.</w:t>
            </w:r>
            <w:r>
              <w:rPr>
                <w:rFonts w:ascii="Arial" w:hAnsi="Arial" w:cs="Arial"/>
                <w:sz w:val="22"/>
                <w:szCs w:val="22"/>
                <w:lang w:val="en-US"/>
              </w:rPr>
              <w:t xml:space="preserve">                     </w:t>
            </w:r>
          </w:p>
        </w:tc>
      </w:tr>
      <w:tr w:rsidR="00964CB5" w:rsidRPr="005060B7" w14:paraId="23F3F9AF" w14:textId="77777777" w:rsidTr="002208C7">
        <w:trPr>
          <w:cantSplit/>
          <w:trHeight w:val="5689"/>
        </w:trPr>
        <w:tc>
          <w:tcPr>
            <w:tcW w:w="5098" w:type="dxa"/>
          </w:tcPr>
          <w:p w14:paraId="227107E7" w14:textId="77777777" w:rsidR="00964CB5" w:rsidRPr="005060B7" w:rsidRDefault="00964CB5" w:rsidP="002208C7">
            <w:pPr>
              <w:pStyle w:val="paragraph"/>
              <w:textAlignment w:val="baseline"/>
              <w:rPr>
                <w:rFonts w:ascii="Arial" w:hAnsi="Arial" w:cs="Arial"/>
                <w:sz w:val="22"/>
                <w:szCs w:val="22"/>
                <w:lang w:val="en-US"/>
              </w:rPr>
            </w:pPr>
            <w:permStart w:id="878715493" w:edGrp="everyone" w:colFirst="1" w:colLast="1"/>
            <w:permEnd w:id="1977309769"/>
            <w:r w:rsidRPr="005060B7">
              <w:rPr>
                <w:rStyle w:val="normaltextrun1"/>
                <w:rFonts w:ascii="Arial" w:hAnsi="Arial" w:cs="Arial"/>
                <w:b/>
                <w:bCs/>
                <w:sz w:val="22"/>
                <w:szCs w:val="22"/>
              </w:rPr>
              <w:lastRenderedPageBreak/>
              <w:t>Impartiality</w:t>
            </w:r>
            <w:r w:rsidRPr="005060B7">
              <w:rPr>
                <w:rStyle w:val="eop"/>
                <w:rFonts w:ascii="Arial" w:hAnsi="Arial" w:cs="Arial"/>
                <w:sz w:val="22"/>
                <w:szCs w:val="22"/>
                <w:lang w:val="en-US"/>
              </w:rPr>
              <w:t> </w:t>
            </w:r>
          </w:p>
          <w:p w14:paraId="6548DF64" w14:textId="77777777" w:rsidR="00964CB5" w:rsidRPr="005060B7" w:rsidRDefault="00964CB5" w:rsidP="002208C7">
            <w:pPr>
              <w:pStyle w:val="paragraph"/>
              <w:textAlignment w:val="baseline"/>
              <w:rPr>
                <w:rFonts w:ascii="Arial" w:hAnsi="Arial" w:cs="Arial"/>
                <w:sz w:val="22"/>
                <w:szCs w:val="22"/>
                <w:lang w:val="en-US"/>
              </w:rPr>
            </w:pPr>
            <w:r w:rsidRPr="01340B88">
              <w:rPr>
                <w:rStyle w:val="normaltextrun1"/>
                <w:rFonts w:ascii="Arial" w:hAnsi="Arial" w:cs="Arial"/>
                <w:sz w:val="22"/>
                <w:szCs w:val="22"/>
              </w:rPr>
              <w:t>Please demonstrate how you meet the requirements of the ADR Regulations Schedule 3, section 3(c), (e), (f), and section 4. As part of your answer, please explain how you ensure straightforward dealing and completeness, based on honesty, selflessness and objectivity and ensuring high standards of probity and propriety (Ombudsman Association six principles of good governance, Integrity). Please also explain how your conflicts of interest procedure meets the requirements of the ADR Regulations, Schedule 3, section 4. This should include how you ensure that parties to a dispute fully understand the process where a conflict arises, and how you ensure that any ADR officials who work part-time in another capacity are not conflicted by their non-ADR duties (Commission standards p19).</w:t>
            </w:r>
            <w:r w:rsidRPr="01340B88">
              <w:rPr>
                <w:rStyle w:val="eop"/>
                <w:rFonts w:ascii="Arial" w:hAnsi="Arial" w:cs="Arial"/>
                <w:sz w:val="22"/>
                <w:szCs w:val="22"/>
                <w:lang w:val="en-US"/>
              </w:rPr>
              <w:t> </w:t>
            </w:r>
          </w:p>
          <w:p w14:paraId="37AEDB31" w14:textId="77777777" w:rsidR="00964CB5" w:rsidRPr="005060B7" w:rsidRDefault="00964CB5" w:rsidP="002208C7">
            <w:pPr>
              <w:pStyle w:val="paragraph"/>
              <w:textAlignment w:val="baseline"/>
              <w:rPr>
                <w:rFonts w:ascii="Arial" w:hAnsi="Arial" w:cs="Arial"/>
                <w:sz w:val="22"/>
                <w:szCs w:val="22"/>
                <w:lang w:val="en-US"/>
              </w:rPr>
            </w:pPr>
          </w:p>
        </w:tc>
        <w:tc>
          <w:tcPr>
            <w:tcW w:w="5103" w:type="dxa"/>
          </w:tcPr>
          <w:p w14:paraId="74445FE7" w14:textId="77777777" w:rsidR="00CD4AC3" w:rsidRDefault="00964CB5" w:rsidP="002208C7">
            <w:pPr>
              <w:pStyle w:val="paragraph"/>
              <w:textAlignment w:val="baseline"/>
              <w:rPr>
                <w:rFonts w:ascii="Arial" w:hAnsi="Arial" w:cs="Arial"/>
                <w:sz w:val="22"/>
                <w:szCs w:val="22"/>
                <w:lang w:val="en-US"/>
              </w:rPr>
            </w:pPr>
            <w:r>
              <w:rPr>
                <w:rFonts w:ascii="Arial" w:hAnsi="Arial" w:cs="Arial"/>
                <w:sz w:val="22"/>
                <w:szCs w:val="22"/>
                <w:lang w:val="en-US"/>
              </w:rPr>
              <w:t xml:space="preserve">     </w:t>
            </w:r>
            <w:r w:rsidR="00085564">
              <w:rPr>
                <w:rFonts w:ascii="Arial" w:hAnsi="Arial" w:cs="Arial"/>
                <w:sz w:val="22"/>
                <w:szCs w:val="22"/>
                <w:lang w:val="en-US"/>
              </w:rPr>
              <w:t>We do not work in any other capacity that creates any conflict of interest. As above Peter Causton follows the European Code of Conduct for Mediators. He is also a fee paid district judge.</w:t>
            </w:r>
          </w:p>
          <w:p w14:paraId="2FC089BD" w14:textId="77777777" w:rsidR="00CD4AC3" w:rsidRDefault="00CD4AC3" w:rsidP="002208C7">
            <w:pPr>
              <w:pStyle w:val="paragraph"/>
              <w:textAlignment w:val="baseline"/>
              <w:rPr>
                <w:rFonts w:ascii="Arial" w:hAnsi="Arial" w:cs="Arial"/>
                <w:sz w:val="22"/>
                <w:szCs w:val="22"/>
                <w:lang w:val="en-US"/>
              </w:rPr>
            </w:pPr>
          </w:p>
          <w:p w14:paraId="40D7B05D" w14:textId="77777777" w:rsidR="00CD4AC3" w:rsidRDefault="00CD4AC3" w:rsidP="002208C7">
            <w:pPr>
              <w:pStyle w:val="paragraph"/>
              <w:textAlignment w:val="baseline"/>
              <w:rPr>
                <w:rFonts w:ascii="Arial" w:hAnsi="Arial" w:cs="Arial"/>
                <w:sz w:val="22"/>
                <w:szCs w:val="22"/>
                <w:lang w:val="en-US"/>
              </w:rPr>
            </w:pPr>
            <w:r>
              <w:rPr>
                <w:rFonts w:ascii="Arial" w:hAnsi="Arial" w:cs="Arial"/>
                <w:sz w:val="22"/>
                <w:szCs w:val="22"/>
                <w:lang w:val="en-US"/>
              </w:rPr>
              <w:t>We carry out a conflict check when a dispute is notified to check whether we have acted for the complainant in any other capacity.</w:t>
            </w:r>
          </w:p>
          <w:p w14:paraId="61DF24CC" w14:textId="77777777" w:rsidR="001A1580" w:rsidRDefault="001A1580" w:rsidP="002208C7">
            <w:pPr>
              <w:pStyle w:val="paragraph"/>
              <w:textAlignment w:val="baseline"/>
              <w:rPr>
                <w:rFonts w:ascii="Arial" w:hAnsi="Arial" w:cs="Arial"/>
                <w:sz w:val="22"/>
                <w:szCs w:val="22"/>
                <w:lang w:val="en-US"/>
              </w:rPr>
            </w:pPr>
          </w:p>
          <w:p w14:paraId="4A1BB4CD" w14:textId="76765DC8" w:rsidR="00964CB5" w:rsidRPr="005060B7" w:rsidRDefault="001A1580" w:rsidP="002208C7">
            <w:pPr>
              <w:pStyle w:val="paragraph"/>
              <w:textAlignment w:val="baseline"/>
              <w:rPr>
                <w:rFonts w:ascii="Arial" w:hAnsi="Arial" w:cs="Arial"/>
                <w:sz w:val="22"/>
                <w:szCs w:val="22"/>
                <w:lang w:val="en-US"/>
              </w:rPr>
            </w:pPr>
            <w:r>
              <w:rPr>
                <w:rFonts w:ascii="Arial" w:hAnsi="Arial" w:cs="Arial"/>
                <w:sz w:val="22"/>
                <w:szCs w:val="22"/>
                <w:lang w:val="en-US"/>
              </w:rPr>
              <w:t>If a conflict of interest were to be identified we would notify the parties that we cannot act and refer them to an alternative ADR provider.</w:t>
            </w:r>
            <w:r w:rsidR="00964CB5">
              <w:rPr>
                <w:rFonts w:ascii="Arial" w:hAnsi="Arial" w:cs="Arial"/>
                <w:sz w:val="22"/>
                <w:szCs w:val="22"/>
                <w:lang w:val="en-US"/>
              </w:rPr>
              <w:t xml:space="preserve">                       </w:t>
            </w:r>
          </w:p>
        </w:tc>
      </w:tr>
      <w:tr w:rsidR="00964CB5" w:rsidRPr="005060B7" w14:paraId="43737FDB" w14:textId="77777777" w:rsidTr="002208C7">
        <w:trPr>
          <w:cantSplit/>
        </w:trPr>
        <w:tc>
          <w:tcPr>
            <w:tcW w:w="5098" w:type="dxa"/>
          </w:tcPr>
          <w:p w14:paraId="61BE86EA" w14:textId="77777777" w:rsidR="00964CB5" w:rsidRPr="005060B7" w:rsidRDefault="00964CB5" w:rsidP="002208C7">
            <w:pPr>
              <w:pStyle w:val="paragraph"/>
              <w:textAlignment w:val="baseline"/>
              <w:rPr>
                <w:rFonts w:ascii="Arial" w:hAnsi="Arial" w:cs="Arial"/>
                <w:sz w:val="22"/>
                <w:szCs w:val="22"/>
                <w:lang w:val="en-US"/>
              </w:rPr>
            </w:pPr>
            <w:permStart w:id="1800958769" w:edGrp="everyone" w:colFirst="1" w:colLast="1"/>
            <w:permEnd w:id="878715493"/>
            <w:r w:rsidRPr="005060B7">
              <w:rPr>
                <w:rStyle w:val="normaltextrun1"/>
                <w:rFonts w:ascii="Arial" w:hAnsi="Arial" w:cs="Arial"/>
                <w:b/>
                <w:bCs/>
                <w:sz w:val="22"/>
                <w:szCs w:val="22"/>
              </w:rPr>
              <w:t>Transparency</w:t>
            </w:r>
            <w:r w:rsidRPr="005060B7">
              <w:rPr>
                <w:rStyle w:val="eop"/>
                <w:rFonts w:ascii="Arial" w:hAnsi="Arial" w:cs="Arial"/>
                <w:sz w:val="22"/>
                <w:szCs w:val="22"/>
                <w:lang w:val="en-US"/>
              </w:rPr>
              <w:t> </w:t>
            </w:r>
          </w:p>
          <w:p w14:paraId="654A9EC4" w14:textId="77777777" w:rsidR="00964CB5" w:rsidRPr="005060B7" w:rsidRDefault="00964CB5" w:rsidP="002208C7">
            <w:pPr>
              <w:pStyle w:val="paragraph"/>
              <w:textAlignment w:val="baseline"/>
              <w:rPr>
                <w:rFonts w:ascii="Arial" w:hAnsi="Arial" w:cs="Arial"/>
                <w:sz w:val="22"/>
                <w:szCs w:val="22"/>
                <w:lang w:val="en-US"/>
              </w:rPr>
            </w:pPr>
            <w:r w:rsidRPr="01340B88">
              <w:rPr>
                <w:rStyle w:val="normaltextrun1"/>
                <w:rFonts w:ascii="Arial" w:hAnsi="Arial" w:cs="Arial"/>
                <w:sz w:val="22"/>
                <w:szCs w:val="22"/>
              </w:rPr>
              <w:t>The ADR Regulations require you to publish information on your website (ADR Regulations Schedule 3, section 5), and we will check your website for this information. We also expect you to publish performance data and specific information on your methods and timescales as part of our standards. Explain how in general you ensure openness and transparency in your scheme in order that stakeholders can have confidence in the decision making and management processes of the scheme (Ombudsman Association six principles of good governance, Openness and transparency), and how all members of the scheme are seen to be accountable and responsible for their decisions and actions (Ombudsman Association six principles of good governance, Accountability).</w:t>
            </w:r>
            <w:r w:rsidRPr="01340B88">
              <w:rPr>
                <w:rStyle w:val="eop"/>
                <w:rFonts w:ascii="Arial" w:hAnsi="Arial" w:cs="Arial"/>
                <w:sz w:val="22"/>
                <w:szCs w:val="22"/>
                <w:lang w:val="en-US"/>
              </w:rPr>
              <w:t> </w:t>
            </w:r>
          </w:p>
          <w:p w14:paraId="7AB9A449" w14:textId="77777777" w:rsidR="00964CB5" w:rsidRPr="005060B7" w:rsidRDefault="00964CB5" w:rsidP="002208C7">
            <w:pPr>
              <w:pStyle w:val="paragraph"/>
              <w:textAlignment w:val="baseline"/>
              <w:rPr>
                <w:rFonts w:ascii="Arial" w:hAnsi="Arial" w:cs="Arial"/>
                <w:sz w:val="22"/>
                <w:szCs w:val="22"/>
                <w:lang w:val="en-US"/>
              </w:rPr>
            </w:pPr>
          </w:p>
        </w:tc>
        <w:tc>
          <w:tcPr>
            <w:tcW w:w="5103" w:type="dxa"/>
          </w:tcPr>
          <w:p w14:paraId="3EE0719E" w14:textId="1309626F" w:rsidR="00964CB5" w:rsidRPr="005060B7" w:rsidRDefault="00964CB5" w:rsidP="002208C7">
            <w:pPr>
              <w:pStyle w:val="paragraph"/>
              <w:textAlignment w:val="baseline"/>
              <w:rPr>
                <w:rFonts w:ascii="Arial" w:hAnsi="Arial" w:cs="Arial"/>
                <w:sz w:val="22"/>
                <w:szCs w:val="22"/>
                <w:lang w:val="en-US"/>
              </w:rPr>
            </w:pPr>
            <w:r>
              <w:rPr>
                <w:rFonts w:ascii="Arial" w:hAnsi="Arial" w:cs="Arial"/>
                <w:sz w:val="22"/>
                <w:szCs w:val="22"/>
                <w:lang w:val="en-US"/>
              </w:rPr>
              <w:t xml:space="preserve">        </w:t>
            </w:r>
            <w:r w:rsidR="00531424">
              <w:rPr>
                <w:rFonts w:ascii="Arial" w:hAnsi="Arial" w:cs="Arial"/>
                <w:sz w:val="22"/>
                <w:szCs w:val="22"/>
                <w:lang w:val="en-US"/>
              </w:rPr>
              <w:t>The required information is published on the website. We are not making decisions but mediating the dispute and make it clear in the initial communications that we are independent and impartial.</w:t>
            </w:r>
            <w:r w:rsidR="00F920DE">
              <w:rPr>
                <w:rFonts w:ascii="Arial" w:hAnsi="Arial" w:cs="Arial"/>
                <w:sz w:val="22"/>
                <w:szCs w:val="22"/>
                <w:lang w:val="en-US"/>
              </w:rPr>
              <w:t xml:space="preserve"> We will publish these quarterly reports in future so that people can </w:t>
            </w:r>
            <w:r w:rsidR="00EA7A60">
              <w:rPr>
                <w:rFonts w:ascii="Arial" w:hAnsi="Arial" w:cs="Arial"/>
                <w:sz w:val="22"/>
                <w:szCs w:val="22"/>
                <w:lang w:val="en-US"/>
              </w:rPr>
              <w:t>obtain access to details of our performance.</w:t>
            </w:r>
            <w:r>
              <w:rPr>
                <w:rFonts w:ascii="Arial" w:hAnsi="Arial" w:cs="Arial"/>
                <w:sz w:val="22"/>
                <w:szCs w:val="22"/>
                <w:lang w:val="en-US"/>
              </w:rPr>
              <w:t xml:space="preserve">                    </w:t>
            </w:r>
          </w:p>
        </w:tc>
      </w:tr>
      <w:tr w:rsidR="00964CB5" w:rsidRPr="005060B7" w14:paraId="0207E701" w14:textId="77777777" w:rsidTr="002208C7">
        <w:trPr>
          <w:cantSplit/>
        </w:trPr>
        <w:tc>
          <w:tcPr>
            <w:tcW w:w="5098" w:type="dxa"/>
          </w:tcPr>
          <w:p w14:paraId="40FCDD02" w14:textId="77777777" w:rsidR="00964CB5" w:rsidRPr="005060B7" w:rsidRDefault="00964CB5" w:rsidP="002208C7">
            <w:pPr>
              <w:pStyle w:val="paragraph"/>
              <w:textAlignment w:val="baseline"/>
              <w:rPr>
                <w:rFonts w:ascii="Arial" w:hAnsi="Arial" w:cs="Arial"/>
                <w:sz w:val="22"/>
                <w:szCs w:val="22"/>
                <w:lang w:val="en-US"/>
              </w:rPr>
            </w:pPr>
            <w:permStart w:id="1113674922" w:edGrp="everyone" w:colFirst="1" w:colLast="1"/>
            <w:permEnd w:id="1800958769"/>
            <w:r w:rsidRPr="005060B7">
              <w:rPr>
                <w:rStyle w:val="normaltextrun1"/>
                <w:rFonts w:ascii="Arial" w:hAnsi="Arial" w:cs="Arial"/>
                <w:b/>
                <w:bCs/>
                <w:sz w:val="22"/>
                <w:szCs w:val="22"/>
              </w:rPr>
              <w:t>Effectiveness</w:t>
            </w:r>
            <w:r w:rsidRPr="005060B7">
              <w:rPr>
                <w:rStyle w:val="eop"/>
                <w:rFonts w:ascii="Arial" w:hAnsi="Arial" w:cs="Arial"/>
                <w:sz w:val="22"/>
                <w:szCs w:val="22"/>
                <w:lang w:val="en-US"/>
              </w:rPr>
              <w:t> </w:t>
            </w:r>
          </w:p>
          <w:p w14:paraId="3FB77782" w14:textId="77777777" w:rsidR="00964CB5" w:rsidRPr="005060B7" w:rsidRDefault="00964CB5" w:rsidP="002208C7">
            <w:pPr>
              <w:pStyle w:val="paragraph"/>
              <w:textAlignment w:val="baseline"/>
              <w:rPr>
                <w:rFonts w:ascii="Arial" w:hAnsi="Arial" w:cs="Arial"/>
                <w:sz w:val="22"/>
                <w:szCs w:val="22"/>
                <w:lang w:val="en-US"/>
              </w:rPr>
            </w:pPr>
            <w:r w:rsidRPr="01340B88">
              <w:rPr>
                <w:rStyle w:val="normaltextrun1"/>
                <w:rFonts w:ascii="Arial" w:hAnsi="Arial" w:cs="Arial"/>
                <w:sz w:val="22"/>
                <w:szCs w:val="22"/>
              </w:rPr>
              <w:t>Please demonstrate how you meet the requirements of the ADR Regulations Schedule 3, section 6. As part of your answer, please explain how you ensure that the scheme achieves its outcomes efficiently and represents good value for money (Ombudsman Association six principles of good governance, Effectiveness). You should also demonstrate how you meet the decision/outcome quality standards (Commission standards, p19), and the process you have put in place for an audit/review of dispute outcomes, service standards and service quality (Commission standards, p18).</w:t>
            </w:r>
            <w:r w:rsidRPr="01340B88">
              <w:rPr>
                <w:rStyle w:val="eop"/>
                <w:rFonts w:ascii="Arial" w:hAnsi="Arial" w:cs="Arial"/>
                <w:sz w:val="22"/>
                <w:szCs w:val="22"/>
                <w:lang w:val="en-US"/>
              </w:rPr>
              <w:t> </w:t>
            </w:r>
          </w:p>
          <w:p w14:paraId="7C7091A3" w14:textId="77777777" w:rsidR="00964CB5" w:rsidRPr="005060B7" w:rsidRDefault="00964CB5" w:rsidP="002208C7">
            <w:pPr>
              <w:pStyle w:val="paragraph"/>
              <w:textAlignment w:val="baseline"/>
              <w:rPr>
                <w:rFonts w:ascii="Arial" w:hAnsi="Arial" w:cs="Arial"/>
                <w:sz w:val="22"/>
                <w:szCs w:val="22"/>
                <w:lang w:val="en-US"/>
              </w:rPr>
            </w:pPr>
          </w:p>
        </w:tc>
        <w:tc>
          <w:tcPr>
            <w:tcW w:w="5103" w:type="dxa"/>
          </w:tcPr>
          <w:p w14:paraId="0AE67AD1" w14:textId="1DC1AB89" w:rsidR="00EC73EA" w:rsidRDefault="00964CB5" w:rsidP="002208C7">
            <w:pPr>
              <w:pStyle w:val="paragraph"/>
              <w:textAlignment w:val="baseline"/>
              <w:rPr>
                <w:rFonts w:ascii="Arial" w:hAnsi="Arial" w:cs="Arial"/>
                <w:sz w:val="22"/>
                <w:szCs w:val="22"/>
                <w:lang w:val="en-US"/>
              </w:rPr>
            </w:pPr>
            <w:r>
              <w:rPr>
                <w:rFonts w:ascii="Arial" w:hAnsi="Arial" w:cs="Arial"/>
                <w:sz w:val="22"/>
                <w:szCs w:val="22"/>
                <w:lang w:val="en-US"/>
              </w:rPr>
              <w:t xml:space="preserve">        </w:t>
            </w:r>
            <w:r w:rsidR="0068137A">
              <w:rPr>
                <w:rFonts w:ascii="Arial" w:hAnsi="Arial" w:cs="Arial"/>
                <w:sz w:val="22"/>
                <w:szCs w:val="22"/>
                <w:lang w:val="en-US"/>
              </w:rPr>
              <w:t>We</w:t>
            </w:r>
            <w:r w:rsidR="004C0F78">
              <w:rPr>
                <w:rFonts w:ascii="Arial" w:hAnsi="Arial" w:cs="Arial"/>
                <w:sz w:val="22"/>
                <w:szCs w:val="22"/>
                <w:lang w:val="en-US"/>
              </w:rPr>
              <w:t xml:space="preserve"> try to</w:t>
            </w:r>
            <w:r w:rsidR="0068137A">
              <w:rPr>
                <w:rFonts w:ascii="Arial" w:hAnsi="Arial" w:cs="Arial"/>
                <w:sz w:val="22"/>
                <w:szCs w:val="22"/>
                <w:lang w:val="en-US"/>
              </w:rPr>
              <w:t xml:space="preserve"> deal with disputes within 28 days of notification and </w:t>
            </w:r>
            <w:r w:rsidR="006A7BEF">
              <w:rPr>
                <w:rFonts w:ascii="Arial" w:hAnsi="Arial" w:cs="Arial"/>
                <w:sz w:val="22"/>
                <w:szCs w:val="22"/>
                <w:lang w:val="en-US"/>
              </w:rPr>
              <w:t xml:space="preserve">do not charge a large amount for each dispute dealt with. </w:t>
            </w:r>
            <w:r w:rsidR="007066DD">
              <w:rPr>
                <w:rFonts w:ascii="Arial" w:hAnsi="Arial" w:cs="Arial"/>
                <w:sz w:val="22"/>
                <w:szCs w:val="22"/>
                <w:lang w:val="en-US"/>
              </w:rPr>
              <w:t xml:space="preserve">Our scheme represents good value for money as we </w:t>
            </w:r>
            <w:r w:rsidR="00B50625">
              <w:rPr>
                <w:rFonts w:ascii="Arial" w:hAnsi="Arial" w:cs="Arial"/>
                <w:sz w:val="22"/>
                <w:szCs w:val="22"/>
                <w:lang w:val="en-US"/>
              </w:rPr>
              <w:t xml:space="preserve">charge the operator approximately £50 per dispute. </w:t>
            </w:r>
            <w:r w:rsidR="00EC73EA">
              <w:rPr>
                <w:rFonts w:ascii="Arial" w:hAnsi="Arial" w:cs="Arial"/>
                <w:sz w:val="22"/>
                <w:szCs w:val="22"/>
                <w:lang w:val="en-US"/>
              </w:rPr>
              <w:t xml:space="preserve">We </w:t>
            </w:r>
            <w:proofErr w:type="spellStart"/>
            <w:r w:rsidR="00EC73EA">
              <w:rPr>
                <w:rFonts w:ascii="Arial" w:hAnsi="Arial" w:cs="Arial"/>
                <w:sz w:val="22"/>
                <w:szCs w:val="22"/>
                <w:lang w:val="en-US"/>
              </w:rPr>
              <w:t>diarise</w:t>
            </w:r>
            <w:proofErr w:type="spellEnd"/>
            <w:r w:rsidR="00EC73EA">
              <w:rPr>
                <w:rFonts w:ascii="Arial" w:hAnsi="Arial" w:cs="Arial"/>
                <w:sz w:val="22"/>
                <w:szCs w:val="22"/>
                <w:lang w:val="en-US"/>
              </w:rPr>
              <w:t xml:space="preserve"> the date</w:t>
            </w:r>
            <w:r w:rsidR="007066DD">
              <w:rPr>
                <w:rFonts w:ascii="Arial" w:hAnsi="Arial" w:cs="Arial"/>
                <w:sz w:val="22"/>
                <w:szCs w:val="22"/>
                <w:lang w:val="en-US"/>
              </w:rPr>
              <w:t>s with reminders so that we keep to deadlines.</w:t>
            </w:r>
          </w:p>
          <w:p w14:paraId="4249E049" w14:textId="77777777" w:rsidR="00EC73EA" w:rsidRDefault="00EC73EA" w:rsidP="002208C7">
            <w:pPr>
              <w:pStyle w:val="paragraph"/>
              <w:textAlignment w:val="baseline"/>
              <w:rPr>
                <w:rFonts w:ascii="Arial" w:hAnsi="Arial" w:cs="Arial"/>
                <w:sz w:val="22"/>
                <w:szCs w:val="22"/>
                <w:lang w:val="en-US"/>
              </w:rPr>
            </w:pPr>
          </w:p>
          <w:p w14:paraId="05900B23" w14:textId="25F42515" w:rsidR="00964CB5" w:rsidRPr="005060B7" w:rsidRDefault="006A7BEF" w:rsidP="002208C7">
            <w:pPr>
              <w:pStyle w:val="paragraph"/>
              <w:textAlignment w:val="baseline"/>
              <w:rPr>
                <w:rFonts w:ascii="Arial" w:hAnsi="Arial" w:cs="Arial"/>
                <w:sz w:val="22"/>
                <w:szCs w:val="22"/>
                <w:lang w:val="en-US"/>
              </w:rPr>
            </w:pPr>
            <w:r>
              <w:rPr>
                <w:rFonts w:ascii="Arial" w:hAnsi="Arial" w:cs="Arial"/>
                <w:sz w:val="22"/>
                <w:szCs w:val="22"/>
                <w:lang w:val="en-US"/>
              </w:rPr>
              <w:t xml:space="preserve">We </w:t>
            </w:r>
            <w:r w:rsidR="00413A06">
              <w:rPr>
                <w:rFonts w:ascii="Arial" w:hAnsi="Arial" w:cs="Arial"/>
                <w:sz w:val="22"/>
                <w:szCs w:val="22"/>
                <w:lang w:val="en-US"/>
              </w:rPr>
              <w:t>do not undertake a large number of cases and are able to review our performance on a weekly basis, checking to ensure that we respond quickly and effectively in dealing with cases.</w:t>
            </w:r>
            <w:r w:rsidR="00A13DAC">
              <w:rPr>
                <w:rFonts w:ascii="Arial" w:hAnsi="Arial" w:cs="Arial"/>
                <w:sz w:val="22"/>
                <w:szCs w:val="22"/>
                <w:lang w:val="en-US"/>
              </w:rPr>
              <w:t xml:space="preserve"> </w:t>
            </w:r>
            <w:r w:rsidR="00964CB5">
              <w:rPr>
                <w:rFonts w:ascii="Arial" w:hAnsi="Arial" w:cs="Arial"/>
                <w:sz w:val="22"/>
                <w:szCs w:val="22"/>
                <w:lang w:val="en-US"/>
              </w:rPr>
              <w:t xml:space="preserve">                        </w:t>
            </w:r>
          </w:p>
        </w:tc>
      </w:tr>
      <w:tr w:rsidR="00964CB5" w:rsidRPr="005060B7" w14:paraId="2E793B63" w14:textId="77777777" w:rsidTr="002208C7">
        <w:trPr>
          <w:cantSplit/>
        </w:trPr>
        <w:tc>
          <w:tcPr>
            <w:tcW w:w="5098" w:type="dxa"/>
          </w:tcPr>
          <w:p w14:paraId="0435C811" w14:textId="77777777" w:rsidR="00964CB5" w:rsidRPr="005060B7" w:rsidRDefault="00964CB5" w:rsidP="002208C7">
            <w:pPr>
              <w:pStyle w:val="paragraph"/>
              <w:textAlignment w:val="baseline"/>
              <w:rPr>
                <w:rFonts w:ascii="Arial" w:hAnsi="Arial" w:cs="Arial"/>
                <w:sz w:val="22"/>
                <w:szCs w:val="22"/>
                <w:lang w:val="en-US"/>
              </w:rPr>
            </w:pPr>
            <w:permStart w:id="89149498" w:edGrp="everyone" w:colFirst="1" w:colLast="1"/>
            <w:permEnd w:id="1113674922"/>
            <w:r w:rsidRPr="005060B7">
              <w:rPr>
                <w:rStyle w:val="normaltextrun1"/>
                <w:rFonts w:ascii="Arial" w:hAnsi="Arial" w:cs="Arial"/>
                <w:b/>
                <w:bCs/>
                <w:sz w:val="22"/>
                <w:szCs w:val="22"/>
              </w:rPr>
              <w:lastRenderedPageBreak/>
              <w:t>Fairness</w:t>
            </w:r>
            <w:r w:rsidRPr="005060B7">
              <w:rPr>
                <w:rStyle w:val="eop"/>
                <w:rFonts w:ascii="Arial" w:hAnsi="Arial" w:cs="Arial"/>
                <w:sz w:val="22"/>
                <w:szCs w:val="22"/>
                <w:lang w:val="en-US"/>
              </w:rPr>
              <w:t> </w:t>
            </w:r>
          </w:p>
          <w:p w14:paraId="1E48D839" w14:textId="77777777" w:rsidR="00964CB5" w:rsidRPr="005060B7" w:rsidRDefault="00964CB5" w:rsidP="002208C7">
            <w:pPr>
              <w:pStyle w:val="paragraph"/>
              <w:textAlignment w:val="baseline"/>
              <w:rPr>
                <w:rFonts w:ascii="Arial" w:hAnsi="Arial" w:cs="Arial"/>
                <w:sz w:val="22"/>
                <w:szCs w:val="22"/>
                <w:lang w:val="en-US"/>
              </w:rPr>
            </w:pPr>
            <w:r w:rsidRPr="01340B88">
              <w:rPr>
                <w:rStyle w:val="normaltextrun1"/>
                <w:rFonts w:ascii="Arial" w:hAnsi="Arial" w:cs="Arial"/>
                <w:sz w:val="22"/>
                <w:szCs w:val="22"/>
              </w:rPr>
              <w:t>Please demonstrate how you meet the requirements of the ADR Regulations Schedule 3, sections 7-10. As part of your answer, explain how you ensure that your dispute process takes account of the balance of power within a dispute, particularly around sharing evidence with parties to a dispute (Commission standards p18).</w:t>
            </w:r>
            <w:r w:rsidRPr="01340B88">
              <w:rPr>
                <w:rStyle w:val="eop"/>
                <w:rFonts w:ascii="Arial" w:hAnsi="Arial" w:cs="Arial"/>
                <w:sz w:val="22"/>
                <w:szCs w:val="22"/>
                <w:lang w:val="en-US"/>
              </w:rPr>
              <w:t> </w:t>
            </w:r>
          </w:p>
          <w:p w14:paraId="6B9BB4F9" w14:textId="77777777" w:rsidR="00964CB5" w:rsidRPr="005060B7" w:rsidRDefault="00964CB5" w:rsidP="002208C7">
            <w:pPr>
              <w:pStyle w:val="paragraph"/>
              <w:textAlignment w:val="baseline"/>
              <w:rPr>
                <w:rFonts w:ascii="Arial" w:hAnsi="Arial" w:cs="Arial"/>
                <w:sz w:val="22"/>
                <w:szCs w:val="22"/>
                <w:lang w:val="en-US"/>
              </w:rPr>
            </w:pPr>
          </w:p>
        </w:tc>
        <w:tc>
          <w:tcPr>
            <w:tcW w:w="5103" w:type="dxa"/>
          </w:tcPr>
          <w:p w14:paraId="7B9E39E5" w14:textId="77777777" w:rsidR="0028729B" w:rsidRDefault="00964CB5" w:rsidP="002208C7">
            <w:pPr>
              <w:pStyle w:val="paragraph"/>
              <w:textAlignment w:val="baseline"/>
              <w:rPr>
                <w:rFonts w:ascii="Arial" w:hAnsi="Arial" w:cs="Arial"/>
                <w:sz w:val="22"/>
                <w:szCs w:val="22"/>
                <w:lang w:val="en-US"/>
              </w:rPr>
            </w:pPr>
            <w:r>
              <w:rPr>
                <w:rFonts w:ascii="Arial" w:hAnsi="Arial" w:cs="Arial"/>
                <w:sz w:val="22"/>
                <w:szCs w:val="22"/>
                <w:lang w:val="en-US"/>
              </w:rPr>
              <w:t xml:space="preserve">   </w:t>
            </w:r>
            <w:r w:rsidR="00C007A0">
              <w:rPr>
                <w:rFonts w:ascii="Arial" w:hAnsi="Arial" w:cs="Arial"/>
                <w:sz w:val="22"/>
                <w:szCs w:val="22"/>
                <w:lang w:val="en-US"/>
              </w:rPr>
              <w:t>We share any evidence we receive from the gambling operator even though this is not normal procedure in a mediation process. This redresse</w:t>
            </w:r>
            <w:r w:rsidR="00A13DAC">
              <w:rPr>
                <w:rFonts w:ascii="Arial" w:hAnsi="Arial" w:cs="Arial"/>
                <w:sz w:val="22"/>
                <w:szCs w:val="22"/>
                <w:lang w:val="en-US"/>
              </w:rPr>
              <w:t>s</w:t>
            </w:r>
            <w:r w:rsidR="00C007A0">
              <w:rPr>
                <w:rFonts w:ascii="Arial" w:hAnsi="Arial" w:cs="Arial"/>
                <w:sz w:val="22"/>
                <w:szCs w:val="22"/>
                <w:lang w:val="en-US"/>
              </w:rPr>
              <w:t xml:space="preserve"> the balance between the parties.</w:t>
            </w:r>
          </w:p>
          <w:p w14:paraId="648BA5ED" w14:textId="77777777" w:rsidR="0028729B" w:rsidRDefault="0028729B" w:rsidP="002208C7">
            <w:pPr>
              <w:pStyle w:val="paragraph"/>
              <w:textAlignment w:val="baseline"/>
              <w:rPr>
                <w:rFonts w:ascii="Arial" w:hAnsi="Arial" w:cs="Arial"/>
                <w:sz w:val="22"/>
                <w:szCs w:val="22"/>
                <w:lang w:val="en-US"/>
              </w:rPr>
            </w:pPr>
          </w:p>
          <w:p w14:paraId="4F7AA0D7" w14:textId="1925C77D" w:rsidR="00964CB5" w:rsidRPr="005060B7" w:rsidRDefault="0028729B" w:rsidP="002208C7">
            <w:pPr>
              <w:pStyle w:val="paragraph"/>
              <w:textAlignment w:val="baseline"/>
              <w:rPr>
                <w:rFonts w:ascii="Arial" w:hAnsi="Arial" w:cs="Arial"/>
                <w:sz w:val="22"/>
                <w:szCs w:val="22"/>
                <w:lang w:val="en-US"/>
              </w:rPr>
            </w:pPr>
            <w:r>
              <w:rPr>
                <w:rFonts w:ascii="Arial" w:hAnsi="Arial" w:cs="Arial"/>
                <w:sz w:val="22"/>
                <w:szCs w:val="22"/>
                <w:lang w:val="en-US"/>
              </w:rPr>
              <w:t>We try to provide equal amounts of time to each party in the dispute.</w:t>
            </w:r>
            <w:r w:rsidR="00964CB5">
              <w:rPr>
                <w:rFonts w:ascii="Arial" w:hAnsi="Arial" w:cs="Arial"/>
                <w:sz w:val="22"/>
                <w:szCs w:val="22"/>
                <w:lang w:val="en-US"/>
              </w:rPr>
              <w:t xml:space="preserve">                            </w:t>
            </w:r>
          </w:p>
        </w:tc>
      </w:tr>
      <w:tr w:rsidR="00964CB5" w:rsidRPr="005060B7" w14:paraId="59544225" w14:textId="77777777" w:rsidTr="002208C7">
        <w:trPr>
          <w:cantSplit/>
        </w:trPr>
        <w:tc>
          <w:tcPr>
            <w:tcW w:w="5098" w:type="dxa"/>
          </w:tcPr>
          <w:p w14:paraId="7BE8124A" w14:textId="77777777" w:rsidR="00964CB5" w:rsidRPr="005060B7" w:rsidRDefault="00964CB5" w:rsidP="002208C7">
            <w:pPr>
              <w:pStyle w:val="paragraph"/>
              <w:textAlignment w:val="baseline"/>
              <w:rPr>
                <w:rFonts w:ascii="Arial" w:hAnsi="Arial" w:cs="Arial"/>
                <w:sz w:val="22"/>
                <w:szCs w:val="22"/>
                <w:lang w:val="en-US"/>
              </w:rPr>
            </w:pPr>
            <w:permStart w:id="365236191" w:edGrp="everyone" w:colFirst="1" w:colLast="1"/>
            <w:permEnd w:id="89149498"/>
            <w:r w:rsidRPr="005060B7">
              <w:rPr>
                <w:rStyle w:val="normaltextrun1"/>
                <w:rFonts w:ascii="Arial" w:hAnsi="Arial" w:cs="Arial"/>
                <w:b/>
                <w:bCs/>
                <w:sz w:val="22"/>
                <w:szCs w:val="22"/>
              </w:rPr>
              <w:t>Legality</w:t>
            </w:r>
            <w:r w:rsidRPr="005060B7">
              <w:rPr>
                <w:rStyle w:val="eop"/>
                <w:rFonts w:ascii="Arial" w:hAnsi="Arial" w:cs="Arial"/>
                <w:sz w:val="22"/>
                <w:szCs w:val="22"/>
                <w:lang w:val="en-US"/>
              </w:rPr>
              <w:t> </w:t>
            </w:r>
          </w:p>
          <w:p w14:paraId="11128C1C" w14:textId="77777777" w:rsidR="00964CB5" w:rsidRPr="005060B7" w:rsidRDefault="00964CB5" w:rsidP="002208C7">
            <w:pPr>
              <w:pStyle w:val="paragraph"/>
              <w:textAlignment w:val="baseline"/>
              <w:rPr>
                <w:rFonts w:ascii="Arial" w:hAnsi="Arial" w:cs="Arial"/>
                <w:sz w:val="22"/>
                <w:szCs w:val="22"/>
                <w:lang w:val="en-US"/>
              </w:rPr>
            </w:pPr>
            <w:r w:rsidRPr="01340B88">
              <w:rPr>
                <w:rStyle w:val="normaltextrun1"/>
                <w:rFonts w:ascii="Arial" w:hAnsi="Arial" w:cs="Arial"/>
                <w:sz w:val="22"/>
                <w:szCs w:val="22"/>
              </w:rPr>
              <w:t>Please demonstrate how your process meets the requirements of the ADR Regulations, Schedule 3, section 11.</w:t>
            </w:r>
            <w:r w:rsidRPr="01340B88">
              <w:rPr>
                <w:rStyle w:val="eop"/>
                <w:rFonts w:ascii="Arial" w:hAnsi="Arial" w:cs="Arial"/>
                <w:sz w:val="22"/>
                <w:szCs w:val="22"/>
                <w:lang w:val="en-US"/>
              </w:rPr>
              <w:t> </w:t>
            </w:r>
          </w:p>
          <w:p w14:paraId="0F95BEF4" w14:textId="77777777" w:rsidR="00964CB5" w:rsidRPr="005060B7" w:rsidRDefault="00964CB5" w:rsidP="002208C7">
            <w:pPr>
              <w:pStyle w:val="paragraph"/>
              <w:textAlignment w:val="baseline"/>
              <w:rPr>
                <w:rStyle w:val="normaltextrun1"/>
                <w:rFonts w:ascii="Arial" w:hAnsi="Arial" w:cs="Arial"/>
                <w:b/>
                <w:bCs/>
                <w:sz w:val="22"/>
                <w:szCs w:val="22"/>
              </w:rPr>
            </w:pPr>
          </w:p>
        </w:tc>
        <w:tc>
          <w:tcPr>
            <w:tcW w:w="5103" w:type="dxa"/>
          </w:tcPr>
          <w:p w14:paraId="7ECB53A1" w14:textId="7C5E2C4F" w:rsidR="00964CB5" w:rsidRPr="005060B7" w:rsidRDefault="00964CB5" w:rsidP="002208C7">
            <w:pPr>
              <w:pStyle w:val="paragraph"/>
              <w:textAlignment w:val="baseline"/>
              <w:rPr>
                <w:rFonts w:ascii="Arial" w:hAnsi="Arial" w:cs="Arial"/>
                <w:sz w:val="22"/>
                <w:szCs w:val="22"/>
                <w:lang w:val="en-US"/>
              </w:rPr>
            </w:pPr>
            <w:r>
              <w:rPr>
                <w:rFonts w:ascii="Arial" w:hAnsi="Arial" w:cs="Arial"/>
                <w:sz w:val="22"/>
                <w:szCs w:val="22"/>
                <w:lang w:val="en-US"/>
              </w:rPr>
              <w:t xml:space="preserve">          </w:t>
            </w:r>
            <w:r w:rsidR="00C405EB">
              <w:rPr>
                <w:rFonts w:ascii="Arial" w:hAnsi="Arial" w:cs="Arial"/>
                <w:sz w:val="22"/>
                <w:szCs w:val="22"/>
                <w:lang w:val="en-US"/>
              </w:rPr>
              <w:t>We do not impose a decision. Ours is a consensual process.</w:t>
            </w:r>
            <w:r>
              <w:rPr>
                <w:rFonts w:ascii="Arial" w:hAnsi="Arial" w:cs="Arial"/>
                <w:sz w:val="22"/>
                <w:szCs w:val="22"/>
                <w:lang w:val="en-US"/>
              </w:rPr>
              <w:t xml:space="preserve">                    </w:t>
            </w:r>
          </w:p>
        </w:tc>
      </w:tr>
      <w:permEnd w:id="365236191"/>
      <w:tr w:rsidR="00964CB5" w:rsidRPr="005060B7" w14:paraId="5EA99015" w14:textId="77777777" w:rsidTr="002208C7">
        <w:trPr>
          <w:cantSplit/>
        </w:trPr>
        <w:tc>
          <w:tcPr>
            <w:tcW w:w="5098" w:type="dxa"/>
          </w:tcPr>
          <w:p w14:paraId="107A6C9F" w14:textId="77777777" w:rsidR="00964CB5" w:rsidRPr="005060B7" w:rsidRDefault="00964CB5" w:rsidP="002208C7">
            <w:pPr>
              <w:pStyle w:val="paragraph"/>
              <w:textAlignment w:val="baseline"/>
              <w:rPr>
                <w:rFonts w:ascii="Arial" w:hAnsi="Arial" w:cs="Arial"/>
                <w:sz w:val="22"/>
                <w:szCs w:val="22"/>
                <w:lang w:val="en-US"/>
              </w:rPr>
            </w:pPr>
            <w:r w:rsidRPr="005060B7">
              <w:rPr>
                <w:rStyle w:val="normaltextrun1"/>
                <w:rFonts w:ascii="Arial" w:hAnsi="Arial" w:cs="Arial"/>
                <w:b/>
                <w:bCs/>
                <w:sz w:val="22"/>
                <w:szCs w:val="22"/>
              </w:rPr>
              <w:t>General</w:t>
            </w:r>
            <w:r w:rsidRPr="005060B7">
              <w:rPr>
                <w:rStyle w:val="eop"/>
                <w:rFonts w:ascii="Arial" w:hAnsi="Arial" w:cs="Arial"/>
                <w:sz w:val="22"/>
                <w:szCs w:val="22"/>
                <w:lang w:val="en-US"/>
              </w:rPr>
              <w:t> </w:t>
            </w:r>
          </w:p>
          <w:p w14:paraId="43A5C7CF" w14:textId="77777777" w:rsidR="00964CB5" w:rsidRPr="005060B7" w:rsidRDefault="00964CB5" w:rsidP="002208C7">
            <w:pPr>
              <w:pStyle w:val="paragraph"/>
              <w:textAlignment w:val="baseline"/>
              <w:rPr>
                <w:rFonts w:ascii="Arial" w:hAnsi="Arial" w:cs="Arial"/>
                <w:sz w:val="22"/>
                <w:szCs w:val="22"/>
                <w:lang w:val="en-US"/>
              </w:rPr>
            </w:pPr>
            <w:r w:rsidRPr="005060B7">
              <w:rPr>
                <w:rStyle w:val="normaltextrun1"/>
                <w:rFonts w:ascii="Arial" w:hAnsi="Arial" w:cs="Arial"/>
                <w:sz w:val="22"/>
                <w:szCs w:val="22"/>
              </w:rPr>
              <w:t>Please tell us about any changes you have made to the delivery of your dispute resolution process since your last report. What has been the impact of the changes?</w:t>
            </w:r>
            <w:r w:rsidRPr="005060B7">
              <w:rPr>
                <w:rStyle w:val="eop"/>
                <w:rFonts w:ascii="Arial" w:hAnsi="Arial" w:cs="Arial"/>
                <w:sz w:val="22"/>
                <w:szCs w:val="22"/>
                <w:lang w:val="en-US"/>
              </w:rPr>
              <w:t> </w:t>
            </w:r>
          </w:p>
          <w:p w14:paraId="49EF24F1" w14:textId="77777777" w:rsidR="00964CB5" w:rsidRPr="005060B7" w:rsidRDefault="00964CB5" w:rsidP="002208C7">
            <w:pPr>
              <w:pStyle w:val="paragraph"/>
              <w:textAlignment w:val="baseline"/>
              <w:rPr>
                <w:rFonts w:ascii="Arial" w:hAnsi="Arial" w:cs="Arial"/>
                <w:sz w:val="22"/>
                <w:szCs w:val="22"/>
                <w:lang w:val="en-US"/>
              </w:rPr>
            </w:pPr>
            <w:r w:rsidRPr="005060B7">
              <w:rPr>
                <w:rStyle w:val="normaltextrun1"/>
                <w:rFonts w:ascii="Arial" w:hAnsi="Arial" w:cs="Arial"/>
                <w:sz w:val="22"/>
                <w:szCs w:val="22"/>
              </w:rPr>
              <w:t>If you would like to share any additional information or comments (beyond that required by your ADR Regulations-specified annual report) then please comment below. </w:t>
            </w:r>
            <w:r w:rsidRPr="005060B7">
              <w:rPr>
                <w:rStyle w:val="eop"/>
                <w:rFonts w:ascii="Arial" w:hAnsi="Arial" w:cs="Arial"/>
                <w:sz w:val="22"/>
                <w:szCs w:val="22"/>
                <w:lang w:val="en-US"/>
              </w:rPr>
              <w:t> </w:t>
            </w:r>
          </w:p>
          <w:p w14:paraId="76691C19" w14:textId="77777777" w:rsidR="00964CB5" w:rsidRPr="005060B7" w:rsidRDefault="00964CB5" w:rsidP="002208C7">
            <w:pPr>
              <w:pStyle w:val="paragraph"/>
              <w:textAlignment w:val="baseline"/>
              <w:rPr>
                <w:rStyle w:val="normaltextrun1"/>
                <w:rFonts w:ascii="Arial" w:hAnsi="Arial" w:cs="Arial"/>
                <w:b/>
                <w:bCs/>
                <w:sz w:val="22"/>
                <w:szCs w:val="22"/>
              </w:rPr>
            </w:pPr>
          </w:p>
        </w:tc>
        <w:tc>
          <w:tcPr>
            <w:tcW w:w="5103" w:type="dxa"/>
          </w:tcPr>
          <w:p w14:paraId="3967D029" w14:textId="14F30222" w:rsidR="00964CB5" w:rsidRPr="005060B7" w:rsidRDefault="00964CB5" w:rsidP="002208C7">
            <w:pPr>
              <w:pStyle w:val="paragraph"/>
              <w:textAlignment w:val="baseline"/>
              <w:rPr>
                <w:rFonts w:ascii="Arial" w:hAnsi="Arial" w:cs="Arial"/>
                <w:sz w:val="22"/>
                <w:szCs w:val="22"/>
                <w:lang w:val="en-US"/>
              </w:rPr>
            </w:pPr>
            <w:r>
              <w:rPr>
                <w:rFonts w:ascii="Arial" w:hAnsi="Arial" w:cs="Arial"/>
                <w:sz w:val="22"/>
                <w:szCs w:val="22"/>
                <w:lang w:val="en-US"/>
              </w:rPr>
              <w:t xml:space="preserve">  </w:t>
            </w:r>
            <w:permStart w:id="670395546" w:edGrp="everyone"/>
            <w:r>
              <w:rPr>
                <w:rFonts w:ascii="Arial" w:hAnsi="Arial" w:cs="Arial"/>
                <w:sz w:val="22"/>
                <w:szCs w:val="22"/>
                <w:lang w:val="en-US"/>
              </w:rPr>
              <w:t xml:space="preserve">     </w:t>
            </w:r>
            <w:r w:rsidR="00C405EB">
              <w:rPr>
                <w:rFonts w:ascii="Arial" w:hAnsi="Arial" w:cs="Arial"/>
                <w:sz w:val="22"/>
                <w:szCs w:val="22"/>
                <w:lang w:val="en-US"/>
              </w:rPr>
              <w:t xml:space="preserve">No changes </w:t>
            </w:r>
            <w:r>
              <w:rPr>
                <w:rFonts w:ascii="Arial" w:hAnsi="Arial" w:cs="Arial"/>
                <w:sz w:val="22"/>
                <w:szCs w:val="22"/>
                <w:lang w:val="en-US"/>
              </w:rPr>
              <w:t xml:space="preserve">                      </w:t>
            </w:r>
            <w:permEnd w:id="670395546"/>
          </w:p>
        </w:tc>
      </w:tr>
    </w:tbl>
    <w:p w14:paraId="2A0951A4" w14:textId="77777777" w:rsidR="00964CB5" w:rsidRPr="005060B7" w:rsidRDefault="00964CB5" w:rsidP="00964CB5">
      <w:pPr>
        <w:pStyle w:val="paragraph"/>
        <w:textAlignment w:val="baseline"/>
        <w:rPr>
          <w:rFonts w:ascii="Arial" w:hAnsi="Arial" w:cs="Arial"/>
          <w:sz w:val="22"/>
          <w:szCs w:val="22"/>
          <w:lang w:val="en-US"/>
        </w:rPr>
      </w:pPr>
    </w:p>
    <w:p w14:paraId="428DDC84" w14:textId="77777777" w:rsidR="00964CB5" w:rsidRPr="00E07FEF" w:rsidRDefault="00964CB5" w:rsidP="00964CB5">
      <w:pPr>
        <w:pStyle w:val="paragraph"/>
        <w:textAlignment w:val="baseline"/>
        <w:rPr>
          <w:rFonts w:ascii="Calibri" w:hAnsi="Calibri" w:cs="Calibri"/>
          <w:sz w:val="22"/>
          <w:szCs w:val="22"/>
          <w:lang w:val="en-US"/>
        </w:rPr>
      </w:pPr>
      <w:r w:rsidRPr="005060B7">
        <w:rPr>
          <w:rStyle w:val="eop"/>
          <w:rFonts w:ascii="Arial" w:hAnsi="Arial" w:cs="Arial"/>
          <w:sz w:val="22"/>
          <w:szCs w:val="22"/>
          <w:lang w:val="en-US"/>
        </w:rPr>
        <w:t> </w:t>
      </w:r>
      <w:r>
        <w:rPr>
          <w:rStyle w:val="eop"/>
          <w:rFonts w:ascii="Calibri" w:hAnsi="Calibri" w:cs="Calibri"/>
          <w:sz w:val="22"/>
          <w:szCs w:val="22"/>
          <w:lang w:val="en-US"/>
        </w:rPr>
        <w:t> </w:t>
      </w:r>
    </w:p>
    <w:p w14:paraId="575188EC" w14:textId="77777777" w:rsidR="00964CB5" w:rsidRPr="004A56A4" w:rsidRDefault="00964CB5" w:rsidP="00964CB5">
      <w:pPr>
        <w:rPr>
          <w:rFonts w:ascii="Arial" w:hAnsi="Arial" w:cs="Arial"/>
          <w:b/>
        </w:rPr>
      </w:pPr>
      <w:r w:rsidRPr="004A56A4">
        <w:rPr>
          <w:rFonts w:ascii="Arial" w:hAnsi="Arial" w:cs="Arial"/>
          <w:b/>
        </w:rPr>
        <w:t>Quarterly/Annual reports</w:t>
      </w:r>
    </w:p>
    <w:p w14:paraId="6DFE9ED2" w14:textId="77777777" w:rsidR="00964CB5" w:rsidRPr="004A56A4" w:rsidRDefault="00964CB5" w:rsidP="00964CB5">
      <w:pPr>
        <w:pStyle w:val="Maintext"/>
        <w:spacing w:line="280" w:lineRule="exact"/>
        <w:rPr>
          <w:rFonts w:cs="Arial"/>
          <w:sz w:val="22"/>
          <w:szCs w:val="22"/>
        </w:rPr>
      </w:pPr>
      <w:r w:rsidRPr="004A56A4">
        <w:rPr>
          <w:rFonts w:cs="Arial"/>
          <w:sz w:val="22"/>
          <w:szCs w:val="22"/>
        </w:rPr>
        <w:t>Quarterly reporting periods end 31 December, 31 March, 30 June and 30 September</w:t>
      </w:r>
    </w:p>
    <w:p w14:paraId="5C1FDD5E" w14:textId="77777777" w:rsidR="00964CB5" w:rsidRDefault="00964CB5" w:rsidP="00964CB5">
      <w:pPr>
        <w:pStyle w:val="Maintext"/>
        <w:spacing w:line="280" w:lineRule="exact"/>
        <w:rPr>
          <w:rFonts w:cs="Arial"/>
          <w:sz w:val="22"/>
          <w:szCs w:val="22"/>
        </w:rPr>
      </w:pPr>
      <w:r w:rsidRPr="004A56A4">
        <w:rPr>
          <w:rFonts w:cs="Arial"/>
          <w:sz w:val="22"/>
          <w:szCs w:val="22"/>
        </w:rPr>
        <w:t>Annual reporting periods end 30 September.</w:t>
      </w:r>
    </w:p>
    <w:p w14:paraId="4D7C3B62" w14:textId="77777777" w:rsidR="00964CB5" w:rsidRPr="004A56A4" w:rsidRDefault="00964CB5" w:rsidP="00964CB5">
      <w:pPr>
        <w:pStyle w:val="Maintext"/>
        <w:spacing w:line="280" w:lineRule="exact"/>
        <w:rPr>
          <w:rFonts w:cs="Arial"/>
          <w:sz w:val="22"/>
          <w:szCs w:val="22"/>
        </w:rPr>
      </w:pPr>
    </w:p>
    <w:p w14:paraId="31FF0F72" w14:textId="77777777" w:rsidR="00964CB5" w:rsidRPr="004A56A4" w:rsidRDefault="00964CB5" w:rsidP="00964CB5">
      <w:pPr>
        <w:pStyle w:val="Maintext"/>
        <w:spacing w:line="280" w:lineRule="exact"/>
        <w:rPr>
          <w:rFonts w:cs="Arial"/>
          <w:sz w:val="22"/>
          <w:szCs w:val="22"/>
        </w:rPr>
      </w:pPr>
      <w:r w:rsidRPr="004A56A4">
        <w:rPr>
          <w:rFonts w:cs="Arial"/>
          <w:sz w:val="22"/>
          <w:szCs w:val="22"/>
        </w:rPr>
        <w:t>Please submit your reports to your nominated Licensing Account Manager within 10 working days of the end of the reporting period.</w:t>
      </w:r>
    </w:p>
    <w:p w14:paraId="21005106" w14:textId="77777777" w:rsidR="00964CB5" w:rsidRDefault="00964CB5" w:rsidP="00964CB5">
      <w:pPr>
        <w:pStyle w:val="Maintext"/>
        <w:spacing w:line="280" w:lineRule="exact"/>
        <w:rPr>
          <w:rFonts w:cs="Arial"/>
          <w:sz w:val="22"/>
          <w:szCs w:val="22"/>
        </w:rPr>
      </w:pPr>
      <w:r w:rsidRPr="004A56A4">
        <w:rPr>
          <w:rFonts w:cs="Arial"/>
          <w:sz w:val="22"/>
          <w:szCs w:val="22"/>
        </w:rPr>
        <w:t>Annual report information must be displayed on your website by 1 November each year, as per the ADR Regulations.</w:t>
      </w:r>
    </w:p>
    <w:p w14:paraId="24310708" w14:textId="77777777" w:rsidR="00964CB5" w:rsidRDefault="00964CB5" w:rsidP="00964CB5">
      <w:pPr>
        <w:pStyle w:val="Maintext"/>
        <w:spacing w:line="280" w:lineRule="exact"/>
        <w:rPr>
          <w:rFonts w:cs="Arial"/>
          <w:sz w:val="22"/>
          <w:szCs w:val="22"/>
        </w:rPr>
      </w:pPr>
    </w:p>
    <w:p w14:paraId="07E78C0F" w14:textId="77777777" w:rsidR="00964CB5" w:rsidRPr="00E07FEF" w:rsidRDefault="00964CB5" w:rsidP="00964CB5">
      <w:pPr>
        <w:pStyle w:val="Maintext"/>
        <w:spacing w:line="280" w:lineRule="exact"/>
        <w:rPr>
          <w:rFonts w:cs="Arial"/>
          <w:sz w:val="22"/>
          <w:szCs w:val="22"/>
        </w:rPr>
      </w:pPr>
      <w:r w:rsidRPr="00E07FEF">
        <w:rPr>
          <w:rFonts w:eastAsia="Times New Roman" w:cs="Arial"/>
          <w:b/>
          <w:sz w:val="22"/>
          <w:szCs w:val="22"/>
          <w:lang w:eastAsia="en-GB"/>
        </w:rPr>
        <w:t>ADR provider quarterly/ annual reporting</w:t>
      </w:r>
    </w:p>
    <w:tbl>
      <w:tblPr>
        <w:tblStyle w:val="TableGrid"/>
        <w:tblW w:w="10201" w:type="dxa"/>
        <w:tblLook w:val="04A0" w:firstRow="1" w:lastRow="0" w:firstColumn="1" w:lastColumn="0" w:noHBand="0" w:noVBand="1"/>
      </w:tblPr>
      <w:tblGrid>
        <w:gridCol w:w="2551"/>
        <w:gridCol w:w="7650"/>
      </w:tblGrid>
      <w:tr w:rsidR="00964CB5" w:rsidRPr="00AF5432" w14:paraId="702C8AB2" w14:textId="77777777" w:rsidTr="002208C7">
        <w:trPr>
          <w:trHeight w:val="312"/>
        </w:trPr>
        <w:tc>
          <w:tcPr>
            <w:tcW w:w="2551" w:type="dxa"/>
          </w:tcPr>
          <w:p w14:paraId="58F4E03B" w14:textId="77777777" w:rsidR="00964CB5" w:rsidRPr="00AF5432" w:rsidRDefault="00964CB5" w:rsidP="002208C7">
            <w:pPr>
              <w:pStyle w:val="Maintext"/>
              <w:spacing w:line="280" w:lineRule="exact"/>
              <w:rPr>
                <w:rFonts w:cs="Arial"/>
                <w:sz w:val="22"/>
                <w:szCs w:val="22"/>
              </w:rPr>
            </w:pPr>
            <w:permStart w:id="294668166" w:edGrp="everyone" w:colFirst="1" w:colLast="1"/>
            <w:r w:rsidRPr="00AF5432">
              <w:rPr>
                <w:rFonts w:cs="Arial"/>
                <w:color w:val="000000"/>
                <w:sz w:val="22"/>
                <w:szCs w:val="22"/>
                <w:lang w:val="en-US"/>
              </w:rPr>
              <w:t>ADR provider</w:t>
            </w:r>
          </w:p>
        </w:tc>
        <w:tc>
          <w:tcPr>
            <w:tcW w:w="7650" w:type="dxa"/>
          </w:tcPr>
          <w:p w14:paraId="454B2DE5" w14:textId="0A819084" w:rsidR="00964CB5" w:rsidRPr="00AF5432" w:rsidRDefault="00964CB5" w:rsidP="002208C7">
            <w:pPr>
              <w:pStyle w:val="Maintext"/>
              <w:spacing w:line="280" w:lineRule="exact"/>
              <w:rPr>
                <w:rFonts w:cs="Arial"/>
                <w:sz w:val="22"/>
                <w:szCs w:val="22"/>
              </w:rPr>
            </w:pPr>
            <w:r>
              <w:rPr>
                <w:rFonts w:cs="Arial"/>
                <w:sz w:val="22"/>
                <w:szCs w:val="22"/>
              </w:rPr>
              <w:t xml:space="preserve">       </w:t>
            </w:r>
            <w:r w:rsidR="00C405EB">
              <w:rPr>
                <w:rFonts w:cs="Arial"/>
                <w:sz w:val="22"/>
                <w:szCs w:val="22"/>
              </w:rPr>
              <w:t>ProMediate (UK) Limited</w:t>
            </w:r>
            <w:r>
              <w:rPr>
                <w:rFonts w:cs="Arial"/>
                <w:sz w:val="22"/>
                <w:szCs w:val="22"/>
              </w:rPr>
              <w:t xml:space="preserve">                                        </w:t>
            </w:r>
          </w:p>
        </w:tc>
      </w:tr>
      <w:tr w:rsidR="00964CB5" w:rsidRPr="00AF5432" w14:paraId="2654D1C0" w14:textId="77777777" w:rsidTr="002208C7">
        <w:trPr>
          <w:trHeight w:val="329"/>
        </w:trPr>
        <w:tc>
          <w:tcPr>
            <w:tcW w:w="2551" w:type="dxa"/>
            <w:tcBorders>
              <w:bottom w:val="single" w:sz="4" w:space="0" w:color="auto"/>
            </w:tcBorders>
          </w:tcPr>
          <w:p w14:paraId="77D1CD11" w14:textId="77777777" w:rsidR="00964CB5" w:rsidRPr="00AF5432" w:rsidRDefault="00964CB5" w:rsidP="002208C7">
            <w:pPr>
              <w:pStyle w:val="Maintext"/>
              <w:spacing w:line="280" w:lineRule="exact"/>
              <w:rPr>
                <w:rFonts w:cs="Arial"/>
                <w:color w:val="000000"/>
                <w:sz w:val="22"/>
                <w:szCs w:val="22"/>
                <w:lang w:val="en-US"/>
              </w:rPr>
            </w:pPr>
            <w:permStart w:id="969506682" w:edGrp="everyone" w:colFirst="1" w:colLast="1"/>
            <w:permEnd w:id="294668166"/>
            <w:r>
              <w:rPr>
                <w:rFonts w:cs="Arial"/>
                <w:color w:val="000000"/>
                <w:sz w:val="22"/>
                <w:szCs w:val="22"/>
                <w:lang w:val="en-US"/>
              </w:rPr>
              <w:t>Reporting Period</w:t>
            </w:r>
          </w:p>
        </w:tc>
        <w:tc>
          <w:tcPr>
            <w:tcW w:w="7650" w:type="dxa"/>
            <w:tcBorders>
              <w:bottom w:val="single" w:sz="4" w:space="0" w:color="auto"/>
            </w:tcBorders>
          </w:tcPr>
          <w:p w14:paraId="46B4EF80" w14:textId="475B84B2" w:rsidR="00964CB5" w:rsidRPr="00AF5432" w:rsidRDefault="00964CB5" w:rsidP="002208C7">
            <w:pPr>
              <w:pStyle w:val="Maintext"/>
              <w:spacing w:line="280" w:lineRule="exact"/>
              <w:rPr>
                <w:rFonts w:cs="Arial"/>
                <w:sz w:val="22"/>
                <w:szCs w:val="22"/>
              </w:rPr>
            </w:pPr>
            <w:r>
              <w:rPr>
                <w:rFonts w:cs="Arial"/>
                <w:sz w:val="22"/>
                <w:szCs w:val="22"/>
              </w:rPr>
              <w:t xml:space="preserve">      </w:t>
            </w:r>
            <w:r w:rsidR="00C97309">
              <w:rPr>
                <w:rFonts w:cs="Arial"/>
                <w:sz w:val="22"/>
                <w:szCs w:val="22"/>
              </w:rPr>
              <w:t>1</w:t>
            </w:r>
            <w:r w:rsidR="003A48B8">
              <w:rPr>
                <w:rFonts w:cs="Arial"/>
                <w:sz w:val="22"/>
                <w:szCs w:val="22"/>
              </w:rPr>
              <w:t xml:space="preserve"> </w:t>
            </w:r>
            <w:r w:rsidR="00D62A91">
              <w:rPr>
                <w:rFonts w:cs="Arial"/>
                <w:sz w:val="22"/>
                <w:szCs w:val="22"/>
              </w:rPr>
              <w:t xml:space="preserve">October </w:t>
            </w:r>
            <w:r w:rsidR="00127F50">
              <w:rPr>
                <w:rFonts w:cs="Arial"/>
                <w:sz w:val="22"/>
                <w:szCs w:val="22"/>
              </w:rPr>
              <w:t>202</w:t>
            </w:r>
            <w:r w:rsidR="00D62A91">
              <w:rPr>
                <w:rFonts w:cs="Arial"/>
                <w:sz w:val="22"/>
                <w:szCs w:val="22"/>
              </w:rPr>
              <w:t>2</w:t>
            </w:r>
            <w:r w:rsidR="005F19FB">
              <w:rPr>
                <w:rFonts w:cs="Arial"/>
                <w:sz w:val="22"/>
                <w:szCs w:val="22"/>
              </w:rPr>
              <w:t xml:space="preserve"> - </w:t>
            </w:r>
            <w:r w:rsidR="00B531DA">
              <w:rPr>
                <w:rFonts w:cs="Arial"/>
                <w:sz w:val="22"/>
                <w:szCs w:val="22"/>
              </w:rPr>
              <w:t xml:space="preserve"> </w:t>
            </w:r>
            <w:r w:rsidR="001E7E20">
              <w:rPr>
                <w:rFonts w:cs="Arial"/>
                <w:sz w:val="22"/>
                <w:szCs w:val="22"/>
              </w:rPr>
              <w:t>3</w:t>
            </w:r>
            <w:r w:rsidR="00FC5FA7">
              <w:rPr>
                <w:rFonts w:cs="Arial"/>
                <w:sz w:val="22"/>
                <w:szCs w:val="22"/>
              </w:rPr>
              <w:t>0 September</w:t>
            </w:r>
            <w:r w:rsidR="00C97309">
              <w:rPr>
                <w:rFonts w:cs="Arial"/>
                <w:sz w:val="22"/>
                <w:szCs w:val="22"/>
              </w:rPr>
              <w:t>202</w:t>
            </w:r>
            <w:r w:rsidR="005F19FB">
              <w:rPr>
                <w:rFonts w:cs="Arial"/>
                <w:sz w:val="22"/>
                <w:szCs w:val="22"/>
              </w:rPr>
              <w:t>3</w:t>
            </w:r>
            <w:r>
              <w:rPr>
                <w:rFonts w:cs="Arial"/>
                <w:sz w:val="22"/>
                <w:szCs w:val="22"/>
              </w:rPr>
              <w:t xml:space="preserve">                               </w:t>
            </w:r>
          </w:p>
        </w:tc>
      </w:tr>
      <w:tr w:rsidR="00964CB5" w:rsidRPr="00AF5432" w14:paraId="17BE6259" w14:textId="77777777" w:rsidTr="002208C7">
        <w:trPr>
          <w:trHeight w:val="312"/>
        </w:trPr>
        <w:tc>
          <w:tcPr>
            <w:tcW w:w="2551" w:type="dxa"/>
            <w:tcBorders>
              <w:bottom w:val="single" w:sz="4" w:space="0" w:color="auto"/>
            </w:tcBorders>
          </w:tcPr>
          <w:p w14:paraId="1EFF7AD5" w14:textId="77777777" w:rsidR="00964CB5" w:rsidRDefault="00964CB5" w:rsidP="002208C7">
            <w:pPr>
              <w:pStyle w:val="Maintext"/>
              <w:spacing w:line="280" w:lineRule="exact"/>
              <w:rPr>
                <w:rFonts w:cs="Arial"/>
                <w:color w:val="000000"/>
                <w:sz w:val="22"/>
                <w:szCs w:val="22"/>
                <w:lang w:val="en-US"/>
              </w:rPr>
            </w:pPr>
            <w:permStart w:id="1459882503" w:edGrp="everyone" w:colFirst="1" w:colLast="1"/>
            <w:permEnd w:id="969506682"/>
            <w:r>
              <w:rPr>
                <w:rFonts w:cs="Arial"/>
                <w:color w:val="000000"/>
                <w:sz w:val="22"/>
                <w:szCs w:val="22"/>
                <w:lang w:val="en-US"/>
              </w:rPr>
              <w:t>Quarterly return only*</w:t>
            </w:r>
          </w:p>
        </w:tc>
        <w:tc>
          <w:tcPr>
            <w:tcW w:w="7650" w:type="dxa"/>
            <w:tcBorders>
              <w:bottom w:val="single" w:sz="4" w:space="0" w:color="auto"/>
            </w:tcBorders>
          </w:tcPr>
          <w:p w14:paraId="4A180D2D" w14:textId="77777777" w:rsidR="00964CB5" w:rsidRPr="00AF5432" w:rsidRDefault="00964CB5" w:rsidP="002208C7">
            <w:pPr>
              <w:pStyle w:val="Maintext"/>
              <w:spacing w:line="280" w:lineRule="exact"/>
              <w:rPr>
                <w:rFonts w:cs="Arial"/>
                <w:sz w:val="22"/>
                <w:szCs w:val="22"/>
              </w:rPr>
            </w:pPr>
            <w:r>
              <w:rPr>
                <w:rFonts w:cs="Arial"/>
                <w:sz w:val="22"/>
                <w:szCs w:val="22"/>
              </w:rPr>
              <w:t xml:space="preserve">                                               </w:t>
            </w:r>
          </w:p>
        </w:tc>
      </w:tr>
    </w:tbl>
    <w:permEnd w:id="1459882503"/>
    <w:p w14:paraId="7DCFB27E" w14:textId="77777777" w:rsidR="00964CB5" w:rsidRDefault="00964CB5" w:rsidP="00964CB5">
      <w:pPr>
        <w:pStyle w:val="Maintext"/>
        <w:spacing w:line="280" w:lineRule="exact"/>
        <w:rPr>
          <w:rFonts w:cs="Arial"/>
          <w:i/>
          <w:sz w:val="22"/>
          <w:szCs w:val="22"/>
        </w:rPr>
      </w:pPr>
      <w:r w:rsidRPr="004C4535">
        <w:rPr>
          <w:rFonts w:cs="Arial"/>
          <w:i/>
          <w:sz w:val="22"/>
          <w:szCs w:val="22"/>
        </w:rPr>
        <w:t>*if Nil Return, then please submit your quarterly return now.</w:t>
      </w:r>
    </w:p>
    <w:p w14:paraId="23FF7486" w14:textId="77777777" w:rsidR="00964CB5" w:rsidRDefault="00964CB5" w:rsidP="00964CB5">
      <w:pPr>
        <w:pStyle w:val="Maintext"/>
        <w:spacing w:line="280" w:lineRule="exact"/>
        <w:rPr>
          <w:rFonts w:cs="Arial"/>
          <w:i/>
          <w:sz w:val="22"/>
          <w:szCs w:val="22"/>
        </w:rPr>
      </w:pPr>
    </w:p>
    <w:tbl>
      <w:tblPr>
        <w:tblStyle w:val="TableGrid"/>
        <w:tblW w:w="0" w:type="auto"/>
        <w:jc w:val="center"/>
        <w:tblLook w:val="04A0" w:firstRow="1" w:lastRow="0" w:firstColumn="1" w:lastColumn="0" w:noHBand="0" w:noVBand="1"/>
      </w:tblPr>
      <w:tblGrid>
        <w:gridCol w:w="4390"/>
        <w:gridCol w:w="850"/>
        <w:gridCol w:w="3258"/>
        <w:gridCol w:w="1698"/>
      </w:tblGrid>
      <w:tr w:rsidR="00964CB5" w:rsidRPr="00A26488" w14:paraId="2D7879B6" w14:textId="77777777" w:rsidTr="002208C7">
        <w:trPr>
          <w:cantSplit/>
          <w:trHeight w:val="236"/>
          <w:jc w:val="center"/>
        </w:trPr>
        <w:tc>
          <w:tcPr>
            <w:tcW w:w="5240" w:type="dxa"/>
            <w:gridSpan w:val="2"/>
            <w:vMerge w:val="restart"/>
          </w:tcPr>
          <w:p w14:paraId="1A261020" w14:textId="77777777" w:rsidR="00964CB5" w:rsidRPr="00F5727E" w:rsidRDefault="00964CB5" w:rsidP="00964CB5">
            <w:pPr>
              <w:pStyle w:val="Maintext"/>
              <w:numPr>
                <w:ilvl w:val="0"/>
                <w:numId w:val="1"/>
              </w:numPr>
              <w:spacing w:line="280" w:lineRule="exact"/>
              <w:ind w:left="306" w:hanging="306"/>
              <w:rPr>
                <w:rFonts w:cs="Arial"/>
                <w:sz w:val="22"/>
                <w:szCs w:val="22"/>
              </w:rPr>
            </w:pPr>
            <w:permStart w:id="291795612" w:edGrp="everyone" w:colFirst="2" w:colLast="2"/>
            <w:r w:rsidRPr="00F5727E">
              <w:rPr>
                <w:rFonts w:cs="Arial"/>
                <w:sz w:val="22"/>
                <w:szCs w:val="22"/>
              </w:rPr>
              <w:t>No of domestic &amp; cross border disputes received</w:t>
            </w:r>
          </w:p>
        </w:tc>
        <w:tc>
          <w:tcPr>
            <w:tcW w:w="3258" w:type="dxa"/>
          </w:tcPr>
          <w:p w14:paraId="41454E20" w14:textId="77777777" w:rsidR="00964CB5" w:rsidRPr="00F5727E" w:rsidRDefault="00964CB5" w:rsidP="002208C7">
            <w:pPr>
              <w:pStyle w:val="Maintext"/>
              <w:spacing w:line="280" w:lineRule="exact"/>
              <w:rPr>
                <w:rFonts w:cs="Arial"/>
                <w:sz w:val="22"/>
                <w:szCs w:val="22"/>
              </w:rPr>
            </w:pPr>
            <w:r w:rsidRPr="00F5727E">
              <w:rPr>
                <w:rFonts w:cs="Arial"/>
                <w:sz w:val="22"/>
                <w:szCs w:val="22"/>
              </w:rPr>
              <w:t>Domestic</w:t>
            </w:r>
          </w:p>
        </w:tc>
        <w:tc>
          <w:tcPr>
            <w:tcW w:w="1698" w:type="dxa"/>
          </w:tcPr>
          <w:p w14:paraId="1AD30BCD" w14:textId="5B300762" w:rsidR="00964CB5" w:rsidRPr="00F5727E" w:rsidRDefault="00964CB5" w:rsidP="002208C7">
            <w:pPr>
              <w:pStyle w:val="Maintext"/>
              <w:spacing w:line="280" w:lineRule="exact"/>
              <w:rPr>
                <w:rFonts w:cs="Arial"/>
                <w:sz w:val="22"/>
                <w:szCs w:val="22"/>
              </w:rPr>
            </w:pPr>
            <w:r>
              <w:rPr>
                <w:rFonts w:cs="Arial"/>
                <w:sz w:val="22"/>
                <w:szCs w:val="22"/>
              </w:rPr>
              <w:t xml:space="preserve">     </w:t>
            </w:r>
            <w:r w:rsidR="000B6B7B">
              <w:rPr>
                <w:rFonts w:cs="Arial"/>
                <w:sz w:val="22"/>
                <w:szCs w:val="22"/>
              </w:rPr>
              <w:t>1</w:t>
            </w:r>
          </w:p>
        </w:tc>
      </w:tr>
      <w:tr w:rsidR="00964CB5" w:rsidRPr="00A26488" w14:paraId="6C5136C7" w14:textId="77777777" w:rsidTr="002208C7">
        <w:trPr>
          <w:cantSplit/>
          <w:trHeight w:val="271"/>
          <w:jc w:val="center"/>
        </w:trPr>
        <w:tc>
          <w:tcPr>
            <w:tcW w:w="5240" w:type="dxa"/>
            <w:gridSpan w:val="2"/>
            <w:vMerge/>
          </w:tcPr>
          <w:p w14:paraId="01E2047A" w14:textId="77777777" w:rsidR="00964CB5" w:rsidRPr="00F5727E" w:rsidRDefault="00964CB5" w:rsidP="002208C7">
            <w:pPr>
              <w:pStyle w:val="Maintext"/>
              <w:spacing w:line="280" w:lineRule="exact"/>
              <w:rPr>
                <w:rFonts w:cs="Arial"/>
                <w:sz w:val="22"/>
                <w:szCs w:val="22"/>
              </w:rPr>
            </w:pPr>
            <w:permStart w:id="1260152336" w:edGrp="everyone" w:colFirst="2" w:colLast="2"/>
            <w:permEnd w:id="291795612"/>
          </w:p>
        </w:tc>
        <w:tc>
          <w:tcPr>
            <w:tcW w:w="3258" w:type="dxa"/>
          </w:tcPr>
          <w:p w14:paraId="56D26920" w14:textId="77777777" w:rsidR="00964CB5" w:rsidRPr="00F5727E" w:rsidRDefault="00964CB5" w:rsidP="002208C7">
            <w:pPr>
              <w:pStyle w:val="Maintext"/>
              <w:spacing w:line="280" w:lineRule="exact"/>
              <w:rPr>
                <w:rFonts w:cs="Arial"/>
                <w:sz w:val="22"/>
                <w:szCs w:val="22"/>
              </w:rPr>
            </w:pPr>
            <w:r>
              <w:rPr>
                <w:rFonts w:cs="Arial"/>
                <w:sz w:val="22"/>
                <w:szCs w:val="22"/>
              </w:rPr>
              <w:t>Cross Border</w:t>
            </w:r>
          </w:p>
        </w:tc>
        <w:tc>
          <w:tcPr>
            <w:tcW w:w="1698" w:type="dxa"/>
          </w:tcPr>
          <w:p w14:paraId="6117E24B" w14:textId="76B4CF10" w:rsidR="00964CB5" w:rsidRPr="00F5727E" w:rsidRDefault="006C6820" w:rsidP="002208C7">
            <w:pPr>
              <w:pStyle w:val="Maintext"/>
              <w:spacing w:line="280" w:lineRule="exact"/>
              <w:rPr>
                <w:rFonts w:cs="Arial"/>
                <w:sz w:val="22"/>
                <w:szCs w:val="22"/>
              </w:rPr>
            </w:pPr>
            <w:r>
              <w:rPr>
                <w:rFonts w:cs="Arial"/>
                <w:sz w:val="22"/>
                <w:szCs w:val="22"/>
              </w:rPr>
              <w:t xml:space="preserve"> </w:t>
            </w:r>
            <w:r w:rsidR="001E7E20">
              <w:rPr>
                <w:rFonts w:cs="Arial"/>
                <w:sz w:val="22"/>
                <w:szCs w:val="22"/>
              </w:rPr>
              <w:t>0</w:t>
            </w:r>
          </w:p>
        </w:tc>
      </w:tr>
      <w:permEnd w:id="1260152336"/>
      <w:tr w:rsidR="00964CB5" w14:paraId="6DCB327C" w14:textId="77777777" w:rsidTr="002208C7">
        <w:trPr>
          <w:cantSplit/>
          <w:jc w:val="center"/>
        </w:trPr>
        <w:tc>
          <w:tcPr>
            <w:tcW w:w="5240" w:type="dxa"/>
            <w:gridSpan w:val="2"/>
            <w:tcBorders>
              <w:bottom w:val="single" w:sz="4" w:space="0" w:color="auto"/>
            </w:tcBorders>
          </w:tcPr>
          <w:p w14:paraId="02AF60D7" w14:textId="77777777" w:rsidR="00964CB5" w:rsidRDefault="00964CB5" w:rsidP="00964CB5">
            <w:pPr>
              <w:pStyle w:val="Maintext"/>
              <w:numPr>
                <w:ilvl w:val="0"/>
                <w:numId w:val="1"/>
              </w:numPr>
              <w:spacing w:line="280" w:lineRule="exact"/>
              <w:rPr>
                <w:rFonts w:cs="Arial"/>
                <w:sz w:val="22"/>
                <w:szCs w:val="22"/>
              </w:rPr>
            </w:pPr>
            <w:r w:rsidRPr="00A26488">
              <w:rPr>
                <w:rFonts w:cs="Arial"/>
                <w:sz w:val="22"/>
                <w:szCs w:val="22"/>
              </w:rPr>
              <w:t>Numbers of each type of complaint</w:t>
            </w:r>
          </w:p>
          <w:p w14:paraId="1D22C4FD" w14:textId="77777777" w:rsidR="00964CB5" w:rsidRDefault="00964CB5" w:rsidP="002208C7">
            <w:pPr>
              <w:pStyle w:val="Maintext"/>
              <w:spacing w:line="280" w:lineRule="exact"/>
              <w:ind w:left="360"/>
              <w:rPr>
                <w:rFonts w:cs="Arial"/>
                <w:sz w:val="22"/>
                <w:szCs w:val="22"/>
              </w:rPr>
            </w:pPr>
          </w:p>
          <w:p w14:paraId="59EBF02F" w14:textId="77777777" w:rsidR="00964CB5" w:rsidRPr="00A26488" w:rsidRDefault="00964CB5" w:rsidP="002208C7">
            <w:pPr>
              <w:pStyle w:val="Maintext"/>
              <w:spacing w:line="280" w:lineRule="exact"/>
              <w:ind w:left="306"/>
              <w:rPr>
                <w:rFonts w:cs="Arial"/>
                <w:i/>
                <w:sz w:val="22"/>
                <w:szCs w:val="22"/>
              </w:rPr>
            </w:pPr>
            <w:r w:rsidRPr="00A26488">
              <w:rPr>
                <w:rFonts w:cs="Arial"/>
                <w:i/>
                <w:sz w:val="22"/>
                <w:szCs w:val="22"/>
              </w:rPr>
              <w:t>Please list the actual number of each type of complaint you received.</w:t>
            </w:r>
          </w:p>
          <w:p w14:paraId="4B6A167D" w14:textId="77777777" w:rsidR="00964CB5" w:rsidRDefault="00964CB5" w:rsidP="002208C7">
            <w:pPr>
              <w:pStyle w:val="Maintext"/>
              <w:spacing w:line="280" w:lineRule="exact"/>
              <w:rPr>
                <w:rFonts w:cs="Arial"/>
                <w:sz w:val="22"/>
                <w:szCs w:val="22"/>
              </w:rPr>
            </w:pPr>
          </w:p>
          <w:p w14:paraId="3FED83F7" w14:textId="77777777" w:rsidR="00964CB5" w:rsidRDefault="00964CB5" w:rsidP="002208C7">
            <w:pPr>
              <w:pStyle w:val="Maintext"/>
              <w:spacing w:line="280" w:lineRule="exact"/>
              <w:rPr>
                <w:rFonts w:cs="Arial"/>
                <w:sz w:val="22"/>
                <w:szCs w:val="22"/>
              </w:rPr>
            </w:pPr>
          </w:p>
          <w:p w14:paraId="15EC6A4F" w14:textId="77777777" w:rsidR="00964CB5" w:rsidRDefault="00964CB5" w:rsidP="002208C7">
            <w:pPr>
              <w:pStyle w:val="Maintext"/>
              <w:spacing w:line="280" w:lineRule="exact"/>
              <w:rPr>
                <w:rFonts w:cs="Arial"/>
                <w:sz w:val="22"/>
                <w:szCs w:val="22"/>
              </w:rPr>
            </w:pPr>
          </w:p>
        </w:tc>
        <w:tc>
          <w:tcPr>
            <w:tcW w:w="4956" w:type="dxa"/>
            <w:gridSpan w:val="2"/>
          </w:tcPr>
          <w:p w14:paraId="29B7086E" w14:textId="51539E98" w:rsidR="00964CB5" w:rsidRDefault="00964CB5" w:rsidP="002208C7">
            <w:pPr>
              <w:pStyle w:val="Maintext"/>
              <w:spacing w:line="280" w:lineRule="exact"/>
              <w:rPr>
                <w:rFonts w:cs="Arial"/>
                <w:sz w:val="22"/>
                <w:szCs w:val="22"/>
              </w:rPr>
            </w:pPr>
            <w:r>
              <w:rPr>
                <w:rFonts w:cs="Arial"/>
                <w:sz w:val="22"/>
                <w:szCs w:val="22"/>
              </w:rPr>
              <w:t xml:space="preserve">   </w:t>
            </w:r>
            <w:permStart w:id="21772321" w:edGrp="everyone"/>
            <w:r>
              <w:rPr>
                <w:rFonts w:cs="Arial"/>
                <w:sz w:val="22"/>
                <w:szCs w:val="22"/>
              </w:rPr>
              <w:t xml:space="preserve">   </w:t>
            </w:r>
            <w:r w:rsidR="00907EA4">
              <w:rPr>
                <w:rFonts w:cs="Arial"/>
                <w:sz w:val="22"/>
                <w:szCs w:val="22"/>
              </w:rPr>
              <w:t xml:space="preserve"> total as above</w:t>
            </w:r>
            <w:r w:rsidR="00411CB6">
              <w:rPr>
                <w:rFonts w:cs="Arial"/>
                <w:sz w:val="22"/>
                <w:szCs w:val="22"/>
              </w:rPr>
              <w:t xml:space="preserve"> </w:t>
            </w:r>
            <w:r w:rsidR="00BC463E">
              <w:rPr>
                <w:rFonts w:cs="Arial"/>
                <w:sz w:val="22"/>
                <w:szCs w:val="22"/>
              </w:rPr>
              <w:t>1</w:t>
            </w:r>
            <w:r>
              <w:rPr>
                <w:rFonts w:cs="Arial"/>
                <w:sz w:val="22"/>
                <w:szCs w:val="22"/>
              </w:rPr>
              <w:t xml:space="preserve">               </w:t>
            </w:r>
            <w:permEnd w:id="21772321"/>
          </w:p>
        </w:tc>
      </w:tr>
      <w:tr w:rsidR="00964CB5" w14:paraId="6BC7214F" w14:textId="77777777" w:rsidTr="002208C7">
        <w:trPr>
          <w:cantSplit/>
          <w:jc w:val="center"/>
        </w:trPr>
        <w:tc>
          <w:tcPr>
            <w:tcW w:w="4390" w:type="dxa"/>
            <w:tcBorders>
              <w:top w:val="nil"/>
              <w:left w:val="single" w:sz="4" w:space="0" w:color="auto"/>
              <w:bottom w:val="nil"/>
              <w:right w:val="single" w:sz="4" w:space="0" w:color="auto"/>
            </w:tcBorders>
          </w:tcPr>
          <w:p w14:paraId="275CA6AD" w14:textId="77777777" w:rsidR="00964CB5" w:rsidRPr="00137E67" w:rsidRDefault="00964CB5" w:rsidP="00964CB5">
            <w:pPr>
              <w:pStyle w:val="Maintext"/>
              <w:numPr>
                <w:ilvl w:val="0"/>
                <w:numId w:val="1"/>
              </w:numPr>
              <w:spacing w:line="280" w:lineRule="exact"/>
              <w:rPr>
                <w:rFonts w:cs="Arial"/>
                <w:sz w:val="22"/>
                <w:szCs w:val="22"/>
              </w:rPr>
            </w:pPr>
            <w:permStart w:id="1124297513" w:edGrp="everyone" w:colFirst="3" w:colLast="3"/>
            <w:r w:rsidRPr="001742D7">
              <w:rPr>
                <w:rFonts w:cs="Arial"/>
                <w:sz w:val="22"/>
                <w:szCs w:val="22"/>
              </w:rPr>
              <w:lastRenderedPageBreak/>
              <w:t>Total number of disputes the provider refused to deal with</w:t>
            </w:r>
          </w:p>
          <w:p w14:paraId="2872F66B" w14:textId="77777777" w:rsidR="00964CB5" w:rsidRPr="001742D7" w:rsidRDefault="00964CB5" w:rsidP="002208C7">
            <w:pPr>
              <w:pStyle w:val="Maintext"/>
              <w:spacing w:line="280" w:lineRule="exact"/>
              <w:ind w:left="360"/>
              <w:rPr>
                <w:rFonts w:cs="Arial"/>
                <w:i/>
                <w:sz w:val="22"/>
                <w:szCs w:val="22"/>
              </w:rPr>
            </w:pPr>
            <w:r w:rsidRPr="001742D7">
              <w:rPr>
                <w:rFonts w:cs="Arial"/>
                <w:i/>
                <w:sz w:val="22"/>
                <w:szCs w:val="22"/>
              </w:rPr>
              <w:t>% share of the grounds set out in para 13 Schedule 3 of the ADR Regulations</w:t>
            </w:r>
          </w:p>
        </w:tc>
        <w:tc>
          <w:tcPr>
            <w:tcW w:w="850" w:type="dxa"/>
            <w:tcBorders>
              <w:left w:val="single" w:sz="4" w:space="0" w:color="auto"/>
              <w:bottom w:val="single" w:sz="4" w:space="0" w:color="auto"/>
            </w:tcBorders>
          </w:tcPr>
          <w:p w14:paraId="5D6429DB" w14:textId="135130C5" w:rsidR="00964CB5" w:rsidRDefault="00964CB5" w:rsidP="002208C7">
            <w:pPr>
              <w:pStyle w:val="Maintext"/>
              <w:spacing w:line="280" w:lineRule="exact"/>
              <w:rPr>
                <w:rFonts w:cs="Arial"/>
                <w:sz w:val="22"/>
                <w:szCs w:val="22"/>
              </w:rPr>
            </w:pPr>
            <w:permStart w:id="467288448" w:edGrp="everyone"/>
            <w:r>
              <w:rPr>
                <w:rFonts w:cs="Arial"/>
                <w:sz w:val="22"/>
                <w:szCs w:val="22"/>
              </w:rPr>
              <w:t xml:space="preserve">     </w:t>
            </w:r>
            <w:r w:rsidR="00963798">
              <w:rPr>
                <w:rFonts w:cs="Arial"/>
                <w:sz w:val="22"/>
                <w:szCs w:val="22"/>
              </w:rPr>
              <w:t>0</w:t>
            </w:r>
            <w:r>
              <w:rPr>
                <w:rFonts w:cs="Arial"/>
                <w:sz w:val="22"/>
                <w:szCs w:val="22"/>
              </w:rPr>
              <w:t xml:space="preserve"> </w:t>
            </w:r>
            <w:permEnd w:id="467288448"/>
          </w:p>
        </w:tc>
        <w:tc>
          <w:tcPr>
            <w:tcW w:w="3258" w:type="dxa"/>
            <w:tcBorders>
              <w:bottom w:val="single" w:sz="4" w:space="0" w:color="auto"/>
            </w:tcBorders>
          </w:tcPr>
          <w:p w14:paraId="66A69F3B" w14:textId="77777777" w:rsidR="00964CB5" w:rsidRDefault="00964CB5" w:rsidP="002208C7">
            <w:pPr>
              <w:pStyle w:val="Maintext"/>
              <w:spacing w:line="280" w:lineRule="exact"/>
              <w:rPr>
                <w:rFonts w:cs="Arial"/>
                <w:sz w:val="22"/>
                <w:szCs w:val="22"/>
              </w:rPr>
            </w:pPr>
            <w:r w:rsidRPr="001742D7">
              <w:rPr>
                <w:rFonts w:cs="Arial"/>
                <w:sz w:val="22"/>
                <w:szCs w:val="22"/>
              </w:rPr>
              <w:t>Consumer not contacted trader first</w:t>
            </w:r>
          </w:p>
        </w:tc>
        <w:tc>
          <w:tcPr>
            <w:tcW w:w="1698" w:type="dxa"/>
          </w:tcPr>
          <w:p w14:paraId="2137911F" w14:textId="5FB04890" w:rsidR="00964CB5" w:rsidRDefault="00964CB5" w:rsidP="002208C7">
            <w:pPr>
              <w:pStyle w:val="Maintext"/>
              <w:spacing w:line="280" w:lineRule="exact"/>
              <w:jc w:val="right"/>
              <w:rPr>
                <w:rFonts w:cs="Arial"/>
                <w:sz w:val="22"/>
                <w:szCs w:val="22"/>
              </w:rPr>
            </w:pPr>
            <w:r>
              <w:rPr>
                <w:rFonts w:cs="Arial"/>
                <w:sz w:val="22"/>
                <w:szCs w:val="22"/>
              </w:rPr>
              <w:t xml:space="preserve">     </w:t>
            </w:r>
            <w:r w:rsidR="00907EA4">
              <w:rPr>
                <w:rFonts w:cs="Arial"/>
                <w:sz w:val="22"/>
                <w:szCs w:val="22"/>
              </w:rPr>
              <w:t>0</w:t>
            </w:r>
            <w:r>
              <w:rPr>
                <w:rFonts w:cs="Arial"/>
                <w:sz w:val="22"/>
                <w:szCs w:val="22"/>
              </w:rPr>
              <w:t xml:space="preserve"> %</w:t>
            </w:r>
          </w:p>
        </w:tc>
      </w:tr>
      <w:tr w:rsidR="00964CB5" w14:paraId="49E1DEF4" w14:textId="77777777" w:rsidTr="002208C7">
        <w:trPr>
          <w:cantSplit/>
          <w:jc w:val="center"/>
        </w:trPr>
        <w:tc>
          <w:tcPr>
            <w:tcW w:w="5240" w:type="dxa"/>
            <w:gridSpan w:val="2"/>
            <w:vMerge w:val="restart"/>
            <w:tcBorders>
              <w:top w:val="nil"/>
              <w:left w:val="single" w:sz="4" w:space="0" w:color="auto"/>
              <w:bottom w:val="nil"/>
              <w:right w:val="single" w:sz="4" w:space="0" w:color="auto"/>
            </w:tcBorders>
          </w:tcPr>
          <w:p w14:paraId="5155C5BD" w14:textId="77777777" w:rsidR="00964CB5" w:rsidRDefault="00964CB5" w:rsidP="002208C7">
            <w:pPr>
              <w:pStyle w:val="Maintext"/>
              <w:spacing w:line="280" w:lineRule="exact"/>
              <w:rPr>
                <w:rFonts w:cs="Arial"/>
                <w:sz w:val="22"/>
                <w:szCs w:val="22"/>
              </w:rPr>
            </w:pPr>
            <w:permStart w:id="207688891" w:edGrp="everyone" w:colFirst="2" w:colLast="2"/>
            <w:permEnd w:id="1124297513"/>
          </w:p>
        </w:tc>
        <w:tc>
          <w:tcPr>
            <w:tcW w:w="3258" w:type="dxa"/>
            <w:tcBorders>
              <w:left w:val="single" w:sz="4" w:space="0" w:color="auto"/>
            </w:tcBorders>
          </w:tcPr>
          <w:p w14:paraId="628FCF2E" w14:textId="77777777" w:rsidR="00964CB5" w:rsidRDefault="00964CB5" w:rsidP="002208C7">
            <w:pPr>
              <w:pStyle w:val="Maintext"/>
              <w:spacing w:line="280" w:lineRule="exact"/>
              <w:rPr>
                <w:rFonts w:cs="Arial"/>
                <w:sz w:val="22"/>
                <w:szCs w:val="22"/>
              </w:rPr>
            </w:pPr>
            <w:r w:rsidRPr="001742D7">
              <w:rPr>
                <w:rFonts w:cs="Arial"/>
                <w:sz w:val="22"/>
                <w:szCs w:val="22"/>
              </w:rPr>
              <w:t>Dispute is frivolous/vexatious</w:t>
            </w:r>
          </w:p>
          <w:p w14:paraId="420C0AA7" w14:textId="77777777" w:rsidR="00964CB5" w:rsidRDefault="00964CB5" w:rsidP="002208C7">
            <w:pPr>
              <w:pStyle w:val="Maintext"/>
              <w:spacing w:line="280" w:lineRule="exact"/>
              <w:rPr>
                <w:rFonts w:cs="Arial"/>
                <w:sz w:val="22"/>
                <w:szCs w:val="22"/>
              </w:rPr>
            </w:pPr>
          </w:p>
        </w:tc>
        <w:tc>
          <w:tcPr>
            <w:tcW w:w="1698" w:type="dxa"/>
          </w:tcPr>
          <w:p w14:paraId="63017492" w14:textId="08DCAD88" w:rsidR="00964CB5" w:rsidRDefault="00964CB5" w:rsidP="002208C7">
            <w:pPr>
              <w:pStyle w:val="Maintext"/>
              <w:spacing w:line="280" w:lineRule="exact"/>
              <w:jc w:val="right"/>
              <w:rPr>
                <w:rFonts w:cs="Arial"/>
                <w:sz w:val="22"/>
                <w:szCs w:val="22"/>
              </w:rPr>
            </w:pPr>
            <w:r>
              <w:rPr>
                <w:rFonts w:cs="Arial"/>
                <w:sz w:val="22"/>
                <w:szCs w:val="22"/>
              </w:rPr>
              <w:t xml:space="preserve">      </w:t>
            </w:r>
            <w:r w:rsidR="00907EA4">
              <w:rPr>
                <w:rFonts w:cs="Arial"/>
                <w:sz w:val="22"/>
                <w:szCs w:val="22"/>
              </w:rPr>
              <w:t>0</w:t>
            </w:r>
            <w:r>
              <w:rPr>
                <w:rFonts w:cs="Arial"/>
                <w:sz w:val="22"/>
                <w:szCs w:val="22"/>
              </w:rPr>
              <w:t>%</w:t>
            </w:r>
          </w:p>
        </w:tc>
      </w:tr>
      <w:tr w:rsidR="00964CB5" w14:paraId="3DAE6280" w14:textId="77777777" w:rsidTr="002208C7">
        <w:trPr>
          <w:cantSplit/>
          <w:jc w:val="center"/>
        </w:trPr>
        <w:tc>
          <w:tcPr>
            <w:tcW w:w="5240" w:type="dxa"/>
            <w:gridSpan w:val="2"/>
            <w:vMerge/>
            <w:tcBorders>
              <w:top w:val="nil"/>
              <w:left w:val="single" w:sz="4" w:space="0" w:color="auto"/>
              <w:bottom w:val="nil"/>
              <w:right w:val="single" w:sz="4" w:space="0" w:color="auto"/>
            </w:tcBorders>
          </w:tcPr>
          <w:p w14:paraId="79330F47" w14:textId="77777777" w:rsidR="00964CB5" w:rsidRDefault="00964CB5" w:rsidP="002208C7">
            <w:pPr>
              <w:pStyle w:val="Maintext"/>
              <w:spacing w:line="280" w:lineRule="exact"/>
              <w:rPr>
                <w:rFonts w:cs="Arial"/>
                <w:sz w:val="22"/>
                <w:szCs w:val="22"/>
              </w:rPr>
            </w:pPr>
            <w:permStart w:id="673060091" w:edGrp="everyone" w:colFirst="2" w:colLast="2"/>
            <w:permEnd w:id="207688891"/>
          </w:p>
        </w:tc>
        <w:tc>
          <w:tcPr>
            <w:tcW w:w="3258" w:type="dxa"/>
            <w:tcBorders>
              <w:left w:val="single" w:sz="4" w:space="0" w:color="auto"/>
            </w:tcBorders>
          </w:tcPr>
          <w:p w14:paraId="36DE126D" w14:textId="77777777" w:rsidR="00964CB5" w:rsidRDefault="00964CB5" w:rsidP="002208C7">
            <w:pPr>
              <w:pStyle w:val="Maintext"/>
              <w:spacing w:line="280" w:lineRule="exact"/>
              <w:rPr>
                <w:rFonts w:cs="Arial"/>
                <w:sz w:val="22"/>
                <w:szCs w:val="22"/>
              </w:rPr>
            </w:pPr>
            <w:r w:rsidRPr="00177E29">
              <w:rPr>
                <w:rFonts w:cs="Arial"/>
                <w:sz w:val="22"/>
                <w:szCs w:val="22"/>
              </w:rPr>
              <w:t>Dispute is being/has been considered by another ADR provider/court</w:t>
            </w:r>
          </w:p>
        </w:tc>
        <w:tc>
          <w:tcPr>
            <w:tcW w:w="1698" w:type="dxa"/>
          </w:tcPr>
          <w:p w14:paraId="0075AE5A" w14:textId="14F9FF7E" w:rsidR="00964CB5" w:rsidRDefault="00964CB5" w:rsidP="002208C7">
            <w:pPr>
              <w:pStyle w:val="Maintext"/>
              <w:spacing w:line="280" w:lineRule="exact"/>
              <w:jc w:val="right"/>
              <w:rPr>
                <w:rFonts w:cs="Arial"/>
                <w:sz w:val="22"/>
                <w:szCs w:val="22"/>
              </w:rPr>
            </w:pPr>
            <w:r>
              <w:rPr>
                <w:rFonts w:cs="Arial"/>
                <w:sz w:val="22"/>
                <w:szCs w:val="22"/>
              </w:rPr>
              <w:t xml:space="preserve">     </w:t>
            </w:r>
            <w:r w:rsidR="00907EA4">
              <w:rPr>
                <w:rFonts w:cs="Arial"/>
                <w:sz w:val="22"/>
                <w:szCs w:val="22"/>
              </w:rPr>
              <w:t>0</w:t>
            </w:r>
            <w:r>
              <w:rPr>
                <w:rFonts w:cs="Arial"/>
                <w:sz w:val="22"/>
                <w:szCs w:val="22"/>
              </w:rPr>
              <w:t xml:space="preserve"> %</w:t>
            </w:r>
          </w:p>
        </w:tc>
      </w:tr>
      <w:tr w:rsidR="00964CB5" w14:paraId="459D7CD0" w14:textId="77777777" w:rsidTr="002208C7">
        <w:trPr>
          <w:cantSplit/>
          <w:jc w:val="center"/>
        </w:trPr>
        <w:tc>
          <w:tcPr>
            <w:tcW w:w="5240" w:type="dxa"/>
            <w:gridSpan w:val="2"/>
            <w:vMerge/>
            <w:tcBorders>
              <w:top w:val="nil"/>
              <w:left w:val="single" w:sz="4" w:space="0" w:color="auto"/>
              <w:bottom w:val="nil"/>
              <w:right w:val="single" w:sz="4" w:space="0" w:color="auto"/>
            </w:tcBorders>
          </w:tcPr>
          <w:p w14:paraId="66059DFE" w14:textId="77777777" w:rsidR="00964CB5" w:rsidRDefault="00964CB5" w:rsidP="002208C7">
            <w:pPr>
              <w:pStyle w:val="Maintext"/>
              <w:spacing w:line="280" w:lineRule="exact"/>
              <w:rPr>
                <w:rFonts w:cs="Arial"/>
                <w:sz w:val="22"/>
                <w:szCs w:val="22"/>
              </w:rPr>
            </w:pPr>
            <w:permStart w:id="1093030778" w:edGrp="everyone" w:colFirst="2" w:colLast="2"/>
            <w:permEnd w:id="673060091"/>
          </w:p>
        </w:tc>
        <w:tc>
          <w:tcPr>
            <w:tcW w:w="3258" w:type="dxa"/>
            <w:tcBorders>
              <w:left w:val="single" w:sz="4" w:space="0" w:color="auto"/>
            </w:tcBorders>
          </w:tcPr>
          <w:p w14:paraId="008B083F" w14:textId="77777777" w:rsidR="00964CB5" w:rsidRDefault="00964CB5" w:rsidP="002208C7">
            <w:pPr>
              <w:pStyle w:val="Maintext"/>
              <w:spacing w:line="280" w:lineRule="exact"/>
              <w:rPr>
                <w:rFonts w:cs="Arial"/>
                <w:sz w:val="22"/>
                <w:szCs w:val="22"/>
              </w:rPr>
            </w:pPr>
            <w:r w:rsidRPr="00177E29">
              <w:rPr>
                <w:rFonts w:cs="Arial"/>
                <w:sz w:val="22"/>
                <w:szCs w:val="22"/>
              </w:rPr>
              <w:t>Value is outside the provider's monetary thresholds</w:t>
            </w:r>
          </w:p>
        </w:tc>
        <w:tc>
          <w:tcPr>
            <w:tcW w:w="1698" w:type="dxa"/>
          </w:tcPr>
          <w:p w14:paraId="70C80CBC" w14:textId="55CB4A61" w:rsidR="00964CB5" w:rsidRDefault="00964CB5" w:rsidP="002208C7">
            <w:pPr>
              <w:pStyle w:val="Maintext"/>
              <w:spacing w:line="280" w:lineRule="exact"/>
              <w:jc w:val="right"/>
              <w:rPr>
                <w:rFonts w:cs="Arial"/>
                <w:sz w:val="22"/>
                <w:szCs w:val="22"/>
              </w:rPr>
            </w:pPr>
            <w:r>
              <w:rPr>
                <w:rFonts w:cs="Arial"/>
                <w:sz w:val="22"/>
                <w:szCs w:val="22"/>
              </w:rPr>
              <w:t xml:space="preserve">     </w:t>
            </w:r>
            <w:r w:rsidR="00907EA4">
              <w:rPr>
                <w:rFonts w:cs="Arial"/>
                <w:sz w:val="22"/>
                <w:szCs w:val="22"/>
              </w:rPr>
              <w:t>0</w:t>
            </w:r>
            <w:r>
              <w:rPr>
                <w:rFonts w:cs="Arial"/>
                <w:sz w:val="22"/>
                <w:szCs w:val="22"/>
              </w:rPr>
              <w:t xml:space="preserve"> %</w:t>
            </w:r>
          </w:p>
        </w:tc>
      </w:tr>
      <w:tr w:rsidR="00964CB5" w14:paraId="1D0D9124" w14:textId="77777777" w:rsidTr="002208C7">
        <w:trPr>
          <w:cantSplit/>
          <w:jc w:val="center"/>
        </w:trPr>
        <w:tc>
          <w:tcPr>
            <w:tcW w:w="5240" w:type="dxa"/>
            <w:gridSpan w:val="2"/>
            <w:vMerge/>
            <w:tcBorders>
              <w:top w:val="nil"/>
              <w:left w:val="single" w:sz="4" w:space="0" w:color="auto"/>
              <w:bottom w:val="nil"/>
              <w:right w:val="single" w:sz="4" w:space="0" w:color="auto"/>
            </w:tcBorders>
          </w:tcPr>
          <w:p w14:paraId="45CA07F6" w14:textId="77777777" w:rsidR="00964CB5" w:rsidRDefault="00964CB5" w:rsidP="002208C7">
            <w:pPr>
              <w:pStyle w:val="Maintext"/>
              <w:spacing w:line="280" w:lineRule="exact"/>
              <w:rPr>
                <w:rFonts w:cs="Arial"/>
                <w:sz w:val="22"/>
                <w:szCs w:val="22"/>
              </w:rPr>
            </w:pPr>
            <w:permStart w:id="82450930" w:edGrp="everyone" w:colFirst="2" w:colLast="2"/>
            <w:permEnd w:id="1093030778"/>
          </w:p>
        </w:tc>
        <w:tc>
          <w:tcPr>
            <w:tcW w:w="3258" w:type="dxa"/>
            <w:tcBorders>
              <w:left w:val="single" w:sz="4" w:space="0" w:color="auto"/>
            </w:tcBorders>
          </w:tcPr>
          <w:p w14:paraId="72A03E62" w14:textId="77777777" w:rsidR="00964CB5" w:rsidRDefault="00964CB5" w:rsidP="002208C7">
            <w:pPr>
              <w:pStyle w:val="Maintext"/>
              <w:spacing w:line="280" w:lineRule="exact"/>
              <w:rPr>
                <w:rFonts w:cs="Arial"/>
                <w:sz w:val="22"/>
                <w:szCs w:val="22"/>
              </w:rPr>
            </w:pPr>
            <w:r w:rsidRPr="00177E29">
              <w:rPr>
                <w:rFonts w:cs="Arial"/>
                <w:sz w:val="22"/>
                <w:szCs w:val="22"/>
              </w:rPr>
              <w:t>complaint not submitted within time period</w:t>
            </w:r>
          </w:p>
        </w:tc>
        <w:tc>
          <w:tcPr>
            <w:tcW w:w="1698" w:type="dxa"/>
          </w:tcPr>
          <w:p w14:paraId="08862386" w14:textId="72F1619F" w:rsidR="00964CB5" w:rsidRDefault="00964CB5" w:rsidP="002208C7">
            <w:pPr>
              <w:pStyle w:val="Maintext"/>
              <w:spacing w:line="280" w:lineRule="exact"/>
              <w:jc w:val="right"/>
              <w:rPr>
                <w:rFonts w:cs="Arial"/>
                <w:sz w:val="22"/>
                <w:szCs w:val="22"/>
              </w:rPr>
            </w:pPr>
            <w:r>
              <w:rPr>
                <w:rFonts w:cs="Arial"/>
                <w:sz w:val="22"/>
                <w:szCs w:val="22"/>
              </w:rPr>
              <w:t xml:space="preserve">     </w:t>
            </w:r>
            <w:r w:rsidR="00907EA4">
              <w:rPr>
                <w:rFonts w:cs="Arial"/>
                <w:sz w:val="22"/>
                <w:szCs w:val="22"/>
              </w:rPr>
              <w:t>0</w:t>
            </w:r>
            <w:r>
              <w:rPr>
                <w:rFonts w:cs="Arial"/>
                <w:sz w:val="22"/>
                <w:szCs w:val="22"/>
              </w:rPr>
              <w:t xml:space="preserve"> %</w:t>
            </w:r>
          </w:p>
        </w:tc>
      </w:tr>
      <w:tr w:rsidR="00964CB5" w14:paraId="364C1EEA" w14:textId="77777777" w:rsidTr="002208C7">
        <w:trPr>
          <w:cantSplit/>
          <w:jc w:val="center"/>
        </w:trPr>
        <w:tc>
          <w:tcPr>
            <w:tcW w:w="5240" w:type="dxa"/>
            <w:gridSpan w:val="2"/>
            <w:vMerge/>
            <w:tcBorders>
              <w:top w:val="nil"/>
              <w:left w:val="single" w:sz="4" w:space="0" w:color="auto"/>
              <w:bottom w:val="nil"/>
              <w:right w:val="single" w:sz="4" w:space="0" w:color="auto"/>
            </w:tcBorders>
          </w:tcPr>
          <w:p w14:paraId="2C85D42B" w14:textId="77777777" w:rsidR="00964CB5" w:rsidRDefault="00964CB5" w:rsidP="002208C7">
            <w:pPr>
              <w:pStyle w:val="Maintext"/>
              <w:spacing w:line="280" w:lineRule="exact"/>
              <w:rPr>
                <w:rFonts w:cs="Arial"/>
                <w:sz w:val="22"/>
                <w:szCs w:val="22"/>
              </w:rPr>
            </w:pPr>
            <w:permStart w:id="959653691" w:edGrp="everyone" w:colFirst="2" w:colLast="2"/>
            <w:permEnd w:id="82450930"/>
          </w:p>
        </w:tc>
        <w:tc>
          <w:tcPr>
            <w:tcW w:w="3258" w:type="dxa"/>
            <w:tcBorders>
              <w:left w:val="single" w:sz="4" w:space="0" w:color="auto"/>
            </w:tcBorders>
          </w:tcPr>
          <w:p w14:paraId="2529310B" w14:textId="77777777" w:rsidR="00964CB5" w:rsidRPr="00177E29" w:rsidRDefault="00964CB5" w:rsidP="002208C7">
            <w:pPr>
              <w:pStyle w:val="Maintext"/>
              <w:spacing w:line="280" w:lineRule="exact"/>
              <w:rPr>
                <w:rFonts w:cs="Arial"/>
                <w:sz w:val="22"/>
                <w:szCs w:val="22"/>
              </w:rPr>
            </w:pPr>
            <w:r w:rsidRPr="00177E29">
              <w:rPr>
                <w:rFonts w:cs="Arial"/>
                <w:sz w:val="22"/>
                <w:szCs w:val="22"/>
              </w:rPr>
              <w:t>dealing with the dispute would impair the effective operation of the body</w:t>
            </w:r>
          </w:p>
        </w:tc>
        <w:tc>
          <w:tcPr>
            <w:tcW w:w="1698" w:type="dxa"/>
          </w:tcPr>
          <w:p w14:paraId="384B280C" w14:textId="3A8D229C" w:rsidR="00964CB5" w:rsidRDefault="00964CB5" w:rsidP="002208C7">
            <w:pPr>
              <w:pStyle w:val="Maintext"/>
              <w:spacing w:line="280" w:lineRule="exact"/>
              <w:jc w:val="right"/>
              <w:rPr>
                <w:rFonts w:cs="Arial"/>
                <w:sz w:val="22"/>
                <w:szCs w:val="22"/>
              </w:rPr>
            </w:pPr>
            <w:r>
              <w:rPr>
                <w:rFonts w:cs="Arial"/>
                <w:sz w:val="22"/>
                <w:szCs w:val="22"/>
              </w:rPr>
              <w:t xml:space="preserve">       </w:t>
            </w:r>
            <w:r w:rsidR="0035188E">
              <w:rPr>
                <w:rFonts w:cs="Arial"/>
                <w:sz w:val="22"/>
                <w:szCs w:val="22"/>
              </w:rPr>
              <w:t>0</w:t>
            </w:r>
            <w:r>
              <w:rPr>
                <w:rFonts w:cs="Arial"/>
                <w:sz w:val="22"/>
                <w:szCs w:val="22"/>
              </w:rPr>
              <w:t>%</w:t>
            </w:r>
          </w:p>
        </w:tc>
      </w:tr>
      <w:tr w:rsidR="00964CB5" w14:paraId="7AD0EC0E" w14:textId="77777777" w:rsidTr="002208C7">
        <w:trPr>
          <w:cantSplit/>
          <w:jc w:val="center"/>
        </w:trPr>
        <w:tc>
          <w:tcPr>
            <w:tcW w:w="5240" w:type="dxa"/>
            <w:gridSpan w:val="2"/>
            <w:vMerge/>
            <w:tcBorders>
              <w:top w:val="nil"/>
              <w:left w:val="single" w:sz="4" w:space="0" w:color="auto"/>
              <w:bottom w:val="nil"/>
              <w:right w:val="single" w:sz="4" w:space="0" w:color="auto"/>
            </w:tcBorders>
          </w:tcPr>
          <w:p w14:paraId="214AC695" w14:textId="77777777" w:rsidR="00964CB5" w:rsidRDefault="00964CB5" w:rsidP="002208C7">
            <w:pPr>
              <w:pStyle w:val="Maintext"/>
              <w:spacing w:line="280" w:lineRule="exact"/>
              <w:rPr>
                <w:rFonts w:cs="Arial"/>
                <w:sz w:val="22"/>
                <w:szCs w:val="22"/>
              </w:rPr>
            </w:pPr>
            <w:permStart w:id="1794449422" w:edGrp="everyone" w:colFirst="2" w:colLast="2"/>
            <w:permEnd w:id="959653691"/>
          </w:p>
        </w:tc>
        <w:tc>
          <w:tcPr>
            <w:tcW w:w="3258" w:type="dxa"/>
            <w:tcBorders>
              <w:left w:val="single" w:sz="4" w:space="0" w:color="auto"/>
            </w:tcBorders>
          </w:tcPr>
          <w:p w14:paraId="4CB11839" w14:textId="77777777" w:rsidR="00964CB5" w:rsidRPr="00177E29" w:rsidRDefault="00964CB5" w:rsidP="002208C7">
            <w:pPr>
              <w:pStyle w:val="Maintext"/>
              <w:spacing w:line="280" w:lineRule="exact"/>
              <w:rPr>
                <w:rFonts w:cs="Arial"/>
                <w:sz w:val="22"/>
                <w:szCs w:val="22"/>
              </w:rPr>
            </w:pPr>
            <w:r w:rsidRPr="00177E29">
              <w:rPr>
                <w:rFonts w:cs="Arial"/>
                <w:sz w:val="22"/>
                <w:szCs w:val="22"/>
              </w:rPr>
              <w:t>not the relevant gambling sector</w:t>
            </w:r>
          </w:p>
        </w:tc>
        <w:tc>
          <w:tcPr>
            <w:tcW w:w="1698" w:type="dxa"/>
          </w:tcPr>
          <w:p w14:paraId="40FB113B" w14:textId="53757F75" w:rsidR="00964CB5" w:rsidRDefault="00964CB5" w:rsidP="002208C7">
            <w:pPr>
              <w:pStyle w:val="Maintext"/>
              <w:spacing w:line="280" w:lineRule="exact"/>
              <w:jc w:val="right"/>
              <w:rPr>
                <w:rFonts w:cs="Arial"/>
                <w:sz w:val="22"/>
                <w:szCs w:val="22"/>
              </w:rPr>
            </w:pPr>
            <w:r>
              <w:rPr>
                <w:rFonts w:cs="Arial"/>
                <w:sz w:val="22"/>
                <w:szCs w:val="22"/>
              </w:rPr>
              <w:t xml:space="preserve">      </w:t>
            </w:r>
            <w:r w:rsidR="0035188E">
              <w:rPr>
                <w:rFonts w:cs="Arial"/>
                <w:sz w:val="22"/>
                <w:szCs w:val="22"/>
              </w:rPr>
              <w:t>0</w:t>
            </w:r>
            <w:r>
              <w:rPr>
                <w:rFonts w:cs="Arial"/>
                <w:sz w:val="22"/>
                <w:szCs w:val="22"/>
              </w:rPr>
              <w:t xml:space="preserve"> %</w:t>
            </w:r>
          </w:p>
        </w:tc>
      </w:tr>
      <w:tr w:rsidR="00964CB5" w14:paraId="0A2F8FAD" w14:textId="77777777" w:rsidTr="002208C7">
        <w:trPr>
          <w:cantSplit/>
          <w:jc w:val="center"/>
        </w:trPr>
        <w:tc>
          <w:tcPr>
            <w:tcW w:w="5240" w:type="dxa"/>
            <w:gridSpan w:val="2"/>
            <w:vMerge/>
            <w:tcBorders>
              <w:top w:val="nil"/>
              <w:left w:val="single" w:sz="4" w:space="0" w:color="auto"/>
              <w:bottom w:val="nil"/>
              <w:right w:val="single" w:sz="4" w:space="0" w:color="auto"/>
            </w:tcBorders>
          </w:tcPr>
          <w:p w14:paraId="3BFCDD4E" w14:textId="77777777" w:rsidR="00964CB5" w:rsidRDefault="00964CB5" w:rsidP="002208C7">
            <w:pPr>
              <w:pStyle w:val="Maintext"/>
              <w:spacing w:line="280" w:lineRule="exact"/>
              <w:rPr>
                <w:rFonts w:cs="Arial"/>
                <w:sz w:val="22"/>
                <w:szCs w:val="22"/>
              </w:rPr>
            </w:pPr>
            <w:permStart w:id="1362822225" w:edGrp="everyone" w:colFirst="2" w:colLast="2"/>
            <w:permEnd w:id="1794449422"/>
          </w:p>
        </w:tc>
        <w:tc>
          <w:tcPr>
            <w:tcW w:w="3258" w:type="dxa"/>
            <w:tcBorders>
              <w:left w:val="single" w:sz="4" w:space="0" w:color="auto"/>
            </w:tcBorders>
          </w:tcPr>
          <w:p w14:paraId="6EC2DBDD" w14:textId="77777777" w:rsidR="00964CB5" w:rsidRPr="00177E29" w:rsidRDefault="00964CB5" w:rsidP="002208C7">
            <w:pPr>
              <w:pStyle w:val="Maintext"/>
              <w:spacing w:line="280" w:lineRule="exact"/>
              <w:rPr>
                <w:rFonts w:cs="Arial"/>
                <w:sz w:val="22"/>
                <w:szCs w:val="22"/>
              </w:rPr>
            </w:pPr>
            <w:r w:rsidRPr="00177E29">
              <w:rPr>
                <w:rFonts w:cs="Arial"/>
                <w:sz w:val="22"/>
                <w:szCs w:val="22"/>
              </w:rPr>
              <w:t>GC regulatory matter only (not a dispute)</w:t>
            </w:r>
          </w:p>
        </w:tc>
        <w:tc>
          <w:tcPr>
            <w:tcW w:w="1698" w:type="dxa"/>
          </w:tcPr>
          <w:p w14:paraId="4479A805" w14:textId="5DA77B9A" w:rsidR="00964CB5" w:rsidRDefault="00964CB5" w:rsidP="002208C7">
            <w:pPr>
              <w:pStyle w:val="Maintext"/>
              <w:spacing w:line="280" w:lineRule="exact"/>
              <w:jc w:val="right"/>
              <w:rPr>
                <w:rFonts w:cs="Arial"/>
                <w:sz w:val="22"/>
                <w:szCs w:val="22"/>
              </w:rPr>
            </w:pPr>
            <w:r>
              <w:rPr>
                <w:rFonts w:cs="Arial"/>
                <w:sz w:val="22"/>
                <w:szCs w:val="22"/>
              </w:rPr>
              <w:t xml:space="preserve">       </w:t>
            </w:r>
            <w:r w:rsidR="0035188E">
              <w:rPr>
                <w:rFonts w:cs="Arial"/>
                <w:sz w:val="22"/>
                <w:szCs w:val="22"/>
              </w:rPr>
              <w:t>0</w:t>
            </w:r>
            <w:r>
              <w:rPr>
                <w:rFonts w:cs="Arial"/>
                <w:sz w:val="22"/>
                <w:szCs w:val="22"/>
              </w:rPr>
              <w:t>%</w:t>
            </w:r>
          </w:p>
        </w:tc>
      </w:tr>
      <w:tr w:rsidR="00964CB5" w14:paraId="2D77F84D" w14:textId="77777777" w:rsidTr="002208C7">
        <w:trPr>
          <w:cantSplit/>
          <w:jc w:val="center"/>
        </w:trPr>
        <w:tc>
          <w:tcPr>
            <w:tcW w:w="5240" w:type="dxa"/>
            <w:gridSpan w:val="2"/>
            <w:vMerge/>
            <w:tcBorders>
              <w:top w:val="nil"/>
              <w:left w:val="single" w:sz="4" w:space="0" w:color="auto"/>
              <w:bottom w:val="nil"/>
              <w:right w:val="single" w:sz="4" w:space="0" w:color="auto"/>
            </w:tcBorders>
          </w:tcPr>
          <w:p w14:paraId="5DA79ABD" w14:textId="77777777" w:rsidR="00964CB5" w:rsidRDefault="00964CB5" w:rsidP="002208C7">
            <w:pPr>
              <w:pStyle w:val="Maintext"/>
              <w:spacing w:line="280" w:lineRule="exact"/>
              <w:rPr>
                <w:rFonts w:cs="Arial"/>
                <w:sz w:val="22"/>
                <w:szCs w:val="22"/>
              </w:rPr>
            </w:pPr>
            <w:permStart w:id="150606241" w:edGrp="everyone" w:colFirst="2" w:colLast="2"/>
            <w:permEnd w:id="1362822225"/>
          </w:p>
        </w:tc>
        <w:tc>
          <w:tcPr>
            <w:tcW w:w="3258" w:type="dxa"/>
            <w:tcBorders>
              <w:left w:val="single" w:sz="4" w:space="0" w:color="auto"/>
            </w:tcBorders>
          </w:tcPr>
          <w:p w14:paraId="01E83C06" w14:textId="77777777" w:rsidR="00964CB5" w:rsidRPr="00177E29" w:rsidRDefault="00964CB5" w:rsidP="002208C7">
            <w:pPr>
              <w:pStyle w:val="Maintext"/>
              <w:spacing w:line="280" w:lineRule="exact"/>
              <w:rPr>
                <w:rFonts w:cs="Arial"/>
                <w:sz w:val="22"/>
                <w:szCs w:val="22"/>
              </w:rPr>
            </w:pPr>
            <w:r w:rsidRPr="00177E29">
              <w:rPr>
                <w:rFonts w:cs="Arial"/>
                <w:sz w:val="22"/>
                <w:szCs w:val="22"/>
              </w:rPr>
              <w:t>Discontinued for non-operational reasons (e.g., party withdrew)</w:t>
            </w:r>
          </w:p>
        </w:tc>
        <w:tc>
          <w:tcPr>
            <w:tcW w:w="1698" w:type="dxa"/>
          </w:tcPr>
          <w:p w14:paraId="45537338" w14:textId="50DE7703" w:rsidR="00964CB5" w:rsidRDefault="00964CB5" w:rsidP="002208C7">
            <w:pPr>
              <w:pStyle w:val="Maintext"/>
              <w:spacing w:line="280" w:lineRule="exact"/>
              <w:jc w:val="right"/>
              <w:rPr>
                <w:rFonts w:cs="Arial"/>
                <w:sz w:val="22"/>
                <w:szCs w:val="22"/>
              </w:rPr>
            </w:pPr>
            <w:r>
              <w:rPr>
                <w:rFonts w:cs="Arial"/>
                <w:sz w:val="22"/>
                <w:szCs w:val="22"/>
              </w:rPr>
              <w:t xml:space="preserve">       </w:t>
            </w:r>
            <w:r w:rsidR="00840889">
              <w:rPr>
                <w:rFonts w:cs="Arial"/>
                <w:sz w:val="22"/>
                <w:szCs w:val="22"/>
              </w:rPr>
              <w:t>0</w:t>
            </w:r>
            <w:r>
              <w:rPr>
                <w:rFonts w:cs="Arial"/>
                <w:sz w:val="22"/>
                <w:szCs w:val="22"/>
              </w:rPr>
              <w:t>%</w:t>
            </w:r>
          </w:p>
        </w:tc>
      </w:tr>
      <w:tr w:rsidR="00964CB5" w14:paraId="5C66980A" w14:textId="77777777" w:rsidTr="002208C7">
        <w:trPr>
          <w:cantSplit/>
          <w:jc w:val="center"/>
        </w:trPr>
        <w:tc>
          <w:tcPr>
            <w:tcW w:w="4390" w:type="dxa"/>
          </w:tcPr>
          <w:p w14:paraId="6E7D5AFE" w14:textId="77777777" w:rsidR="00964CB5" w:rsidRPr="00137E67" w:rsidRDefault="00964CB5" w:rsidP="00964CB5">
            <w:pPr>
              <w:pStyle w:val="Maintext"/>
              <w:numPr>
                <w:ilvl w:val="0"/>
                <w:numId w:val="1"/>
              </w:numPr>
              <w:spacing w:line="280" w:lineRule="exact"/>
              <w:rPr>
                <w:rFonts w:cs="Arial"/>
                <w:sz w:val="22"/>
                <w:szCs w:val="22"/>
              </w:rPr>
            </w:pPr>
            <w:permStart w:id="1123420732" w:edGrp="everyone" w:colFirst="3" w:colLast="3"/>
            <w:permStart w:id="18950062" w:edGrp="everyone" w:colFirst="1" w:colLast="1"/>
            <w:permEnd w:id="150606241"/>
            <w:r w:rsidRPr="000375C5">
              <w:rPr>
                <w:rFonts w:cs="Arial"/>
                <w:sz w:val="22"/>
                <w:szCs w:val="22"/>
              </w:rPr>
              <w:t>% of ADR procedures discontinued for operations reasons</w:t>
            </w:r>
          </w:p>
        </w:tc>
        <w:tc>
          <w:tcPr>
            <w:tcW w:w="850" w:type="dxa"/>
          </w:tcPr>
          <w:p w14:paraId="5A18A4E1" w14:textId="2CC8C13F" w:rsidR="00964CB5" w:rsidRDefault="00964CB5" w:rsidP="002208C7">
            <w:pPr>
              <w:pStyle w:val="Maintext"/>
              <w:spacing w:line="280" w:lineRule="exact"/>
              <w:jc w:val="right"/>
              <w:rPr>
                <w:rFonts w:cs="Arial"/>
                <w:sz w:val="22"/>
                <w:szCs w:val="22"/>
              </w:rPr>
            </w:pPr>
            <w:r>
              <w:rPr>
                <w:rFonts w:cs="Arial"/>
                <w:sz w:val="22"/>
                <w:szCs w:val="22"/>
              </w:rPr>
              <w:t xml:space="preserve">   </w:t>
            </w:r>
            <w:r w:rsidR="00963798">
              <w:rPr>
                <w:rFonts w:cs="Arial"/>
                <w:sz w:val="22"/>
                <w:szCs w:val="22"/>
              </w:rPr>
              <w:t>0</w:t>
            </w:r>
            <w:r>
              <w:rPr>
                <w:rFonts w:cs="Arial"/>
                <w:sz w:val="22"/>
                <w:szCs w:val="22"/>
              </w:rPr>
              <w:t xml:space="preserve">  %</w:t>
            </w:r>
          </w:p>
        </w:tc>
        <w:tc>
          <w:tcPr>
            <w:tcW w:w="3258" w:type="dxa"/>
          </w:tcPr>
          <w:p w14:paraId="7E7A2713" w14:textId="77777777" w:rsidR="00964CB5" w:rsidRDefault="00964CB5" w:rsidP="002208C7">
            <w:pPr>
              <w:pStyle w:val="Maintext"/>
              <w:spacing w:line="280" w:lineRule="exact"/>
              <w:rPr>
                <w:rFonts w:cs="Arial"/>
                <w:sz w:val="22"/>
                <w:szCs w:val="22"/>
              </w:rPr>
            </w:pPr>
            <w:r w:rsidRPr="000375C5">
              <w:rPr>
                <w:rFonts w:cs="Arial"/>
                <w:sz w:val="22"/>
                <w:szCs w:val="22"/>
              </w:rPr>
              <w:t>reasons for discontinuation if known</w:t>
            </w:r>
          </w:p>
        </w:tc>
        <w:tc>
          <w:tcPr>
            <w:tcW w:w="1698" w:type="dxa"/>
          </w:tcPr>
          <w:p w14:paraId="2F39EDDA" w14:textId="5D526B51" w:rsidR="00964CB5" w:rsidRDefault="00964CB5" w:rsidP="002208C7">
            <w:pPr>
              <w:pStyle w:val="Maintext"/>
              <w:spacing w:line="280" w:lineRule="exact"/>
              <w:rPr>
                <w:rFonts w:cs="Arial"/>
                <w:sz w:val="22"/>
                <w:szCs w:val="22"/>
              </w:rPr>
            </w:pPr>
            <w:r>
              <w:rPr>
                <w:rFonts w:cs="Arial"/>
                <w:sz w:val="22"/>
                <w:szCs w:val="22"/>
              </w:rPr>
              <w:t xml:space="preserve">          </w:t>
            </w:r>
            <w:r w:rsidR="00840889">
              <w:rPr>
                <w:rFonts w:cs="Arial"/>
                <w:sz w:val="22"/>
                <w:szCs w:val="22"/>
              </w:rPr>
              <w:t>N/a</w:t>
            </w:r>
            <w:r>
              <w:rPr>
                <w:rFonts w:cs="Arial"/>
                <w:sz w:val="22"/>
                <w:szCs w:val="22"/>
              </w:rPr>
              <w:t xml:space="preserve"> </w:t>
            </w:r>
          </w:p>
        </w:tc>
      </w:tr>
      <w:tr w:rsidR="00964CB5" w:rsidRPr="00F5727E" w14:paraId="650DA586" w14:textId="77777777" w:rsidTr="002208C7">
        <w:trPr>
          <w:cantSplit/>
          <w:trHeight w:val="70"/>
          <w:jc w:val="center"/>
        </w:trPr>
        <w:tc>
          <w:tcPr>
            <w:tcW w:w="5240" w:type="dxa"/>
            <w:gridSpan w:val="2"/>
            <w:vMerge w:val="restart"/>
          </w:tcPr>
          <w:p w14:paraId="66E39B49" w14:textId="77777777" w:rsidR="00964CB5" w:rsidRPr="00F5727E" w:rsidRDefault="00964CB5" w:rsidP="00964CB5">
            <w:pPr>
              <w:pStyle w:val="Maintext"/>
              <w:numPr>
                <w:ilvl w:val="0"/>
                <w:numId w:val="1"/>
              </w:numPr>
              <w:spacing w:line="280" w:lineRule="exact"/>
              <w:ind w:left="306" w:hanging="306"/>
              <w:rPr>
                <w:rFonts w:cs="Arial"/>
                <w:sz w:val="22"/>
                <w:szCs w:val="22"/>
              </w:rPr>
            </w:pPr>
            <w:permStart w:id="1905855601" w:edGrp="everyone" w:colFirst="2" w:colLast="2"/>
            <w:permEnd w:id="1123420732"/>
            <w:permEnd w:id="18950062"/>
            <w:r w:rsidRPr="000375C5">
              <w:rPr>
                <w:rFonts w:cs="Arial"/>
                <w:sz w:val="22"/>
                <w:szCs w:val="22"/>
              </w:rPr>
              <w:t>Average time taken to resolve disputes in days</w:t>
            </w:r>
          </w:p>
        </w:tc>
        <w:tc>
          <w:tcPr>
            <w:tcW w:w="3258" w:type="dxa"/>
          </w:tcPr>
          <w:p w14:paraId="44C92FB0" w14:textId="77777777" w:rsidR="00964CB5" w:rsidRPr="00F5727E" w:rsidRDefault="00964CB5" w:rsidP="002208C7">
            <w:pPr>
              <w:pStyle w:val="Maintext"/>
              <w:spacing w:line="280" w:lineRule="exact"/>
              <w:rPr>
                <w:rFonts w:cs="Arial"/>
                <w:sz w:val="22"/>
                <w:szCs w:val="22"/>
              </w:rPr>
            </w:pPr>
            <w:r w:rsidRPr="00F5727E">
              <w:rPr>
                <w:rFonts w:cs="Arial"/>
                <w:sz w:val="22"/>
                <w:szCs w:val="22"/>
              </w:rPr>
              <w:t>Domestic</w:t>
            </w:r>
          </w:p>
        </w:tc>
        <w:tc>
          <w:tcPr>
            <w:tcW w:w="1698" w:type="dxa"/>
          </w:tcPr>
          <w:p w14:paraId="7537498D" w14:textId="2A7BC556" w:rsidR="00964CB5" w:rsidRPr="00F5727E" w:rsidRDefault="00964CB5" w:rsidP="002208C7">
            <w:pPr>
              <w:pStyle w:val="Maintext"/>
              <w:spacing w:line="280" w:lineRule="exact"/>
              <w:rPr>
                <w:rFonts w:cs="Arial"/>
                <w:sz w:val="22"/>
                <w:szCs w:val="22"/>
              </w:rPr>
            </w:pPr>
            <w:r>
              <w:rPr>
                <w:rFonts w:cs="Arial"/>
                <w:sz w:val="22"/>
                <w:szCs w:val="22"/>
              </w:rPr>
              <w:t xml:space="preserve">   </w:t>
            </w:r>
            <w:r w:rsidR="0070688F">
              <w:rPr>
                <w:rFonts w:cs="Arial"/>
                <w:sz w:val="22"/>
                <w:szCs w:val="22"/>
              </w:rPr>
              <w:t>56</w:t>
            </w:r>
            <w:r>
              <w:rPr>
                <w:rFonts w:cs="Arial"/>
                <w:sz w:val="22"/>
                <w:szCs w:val="22"/>
              </w:rPr>
              <w:t xml:space="preserve">         </w:t>
            </w:r>
          </w:p>
        </w:tc>
      </w:tr>
      <w:tr w:rsidR="00964CB5" w:rsidRPr="00F5727E" w14:paraId="0E514077" w14:textId="77777777" w:rsidTr="002208C7">
        <w:trPr>
          <w:cantSplit/>
          <w:trHeight w:val="271"/>
          <w:jc w:val="center"/>
        </w:trPr>
        <w:tc>
          <w:tcPr>
            <w:tcW w:w="5240" w:type="dxa"/>
            <w:gridSpan w:val="2"/>
            <w:vMerge/>
          </w:tcPr>
          <w:p w14:paraId="5793F6E5" w14:textId="77777777" w:rsidR="00964CB5" w:rsidRPr="00F5727E" w:rsidRDefault="00964CB5" w:rsidP="002208C7">
            <w:pPr>
              <w:pStyle w:val="Maintext"/>
              <w:spacing w:line="280" w:lineRule="exact"/>
              <w:rPr>
                <w:rFonts w:cs="Arial"/>
                <w:sz w:val="22"/>
                <w:szCs w:val="22"/>
              </w:rPr>
            </w:pPr>
            <w:permStart w:id="1949775811" w:edGrp="everyone" w:colFirst="2" w:colLast="2"/>
            <w:permEnd w:id="1905855601"/>
          </w:p>
        </w:tc>
        <w:tc>
          <w:tcPr>
            <w:tcW w:w="3258" w:type="dxa"/>
          </w:tcPr>
          <w:p w14:paraId="62739AA3" w14:textId="77777777" w:rsidR="00964CB5" w:rsidRPr="00F5727E" w:rsidRDefault="00964CB5" w:rsidP="002208C7">
            <w:pPr>
              <w:pStyle w:val="Maintext"/>
              <w:spacing w:line="280" w:lineRule="exact"/>
              <w:rPr>
                <w:rFonts w:cs="Arial"/>
                <w:sz w:val="22"/>
                <w:szCs w:val="22"/>
              </w:rPr>
            </w:pPr>
            <w:r>
              <w:rPr>
                <w:rFonts w:cs="Arial"/>
                <w:sz w:val="22"/>
                <w:szCs w:val="22"/>
              </w:rPr>
              <w:t>Cross Border</w:t>
            </w:r>
          </w:p>
        </w:tc>
        <w:tc>
          <w:tcPr>
            <w:tcW w:w="1698" w:type="dxa"/>
          </w:tcPr>
          <w:p w14:paraId="08004B31" w14:textId="18BBE5EB" w:rsidR="00964CB5" w:rsidRPr="00F5727E" w:rsidRDefault="00964CB5" w:rsidP="002208C7">
            <w:pPr>
              <w:pStyle w:val="Maintext"/>
              <w:spacing w:line="280" w:lineRule="exact"/>
              <w:rPr>
                <w:rFonts w:cs="Arial"/>
                <w:sz w:val="22"/>
                <w:szCs w:val="22"/>
              </w:rPr>
            </w:pPr>
            <w:r>
              <w:rPr>
                <w:rFonts w:cs="Arial"/>
                <w:sz w:val="22"/>
                <w:szCs w:val="22"/>
              </w:rPr>
              <w:t xml:space="preserve">      </w:t>
            </w:r>
            <w:r w:rsidR="001E7E20">
              <w:rPr>
                <w:rFonts w:cs="Arial"/>
                <w:sz w:val="22"/>
                <w:szCs w:val="22"/>
              </w:rPr>
              <w:t>0</w:t>
            </w:r>
          </w:p>
        </w:tc>
      </w:tr>
      <w:tr w:rsidR="00964CB5" w14:paraId="35A64E66" w14:textId="77777777" w:rsidTr="002208C7">
        <w:trPr>
          <w:cantSplit/>
          <w:jc w:val="center"/>
        </w:trPr>
        <w:tc>
          <w:tcPr>
            <w:tcW w:w="8498" w:type="dxa"/>
            <w:gridSpan w:val="3"/>
          </w:tcPr>
          <w:p w14:paraId="5E22C868" w14:textId="77777777" w:rsidR="00964CB5" w:rsidRDefault="00964CB5" w:rsidP="00964CB5">
            <w:pPr>
              <w:pStyle w:val="Maintext"/>
              <w:numPr>
                <w:ilvl w:val="0"/>
                <w:numId w:val="1"/>
              </w:numPr>
              <w:spacing w:line="280" w:lineRule="exact"/>
              <w:rPr>
                <w:rFonts w:cs="Arial"/>
                <w:sz w:val="22"/>
                <w:szCs w:val="22"/>
              </w:rPr>
            </w:pPr>
            <w:permStart w:id="1472865497" w:edGrp="everyone" w:colFirst="1" w:colLast="1"/>
            <w:permEnd w:id="1949775811"/>
            <w:r w:rsidRPr="000375C5">
              <w:rPr>
                <w:rFonts w:cs="Arial"/>
                <w:sz w:val="22"/>
                <w:szCs w:val="22"/>
              </w:rPr>
              <w:t>no of disputes completed in period</w:t>
            </w:r>
          </w:p>
          <w:p w14:paraId="776F19F1" w14:textId="77777777" w:rsidR="00964CB5" w:rsidRDefault="00964CB5" w:rsidP="002208C7">
            <w:pPr>
              <w:pStyle w:val="Maintext"/>
              <w:spacing w:line="280" w:lineRule="exact"/>
              <w:rPr>
                <w:rFonts w:cs="Arial"/>
                <w:sz w:val="22"/>
                <w:szCs w:val="22"/>
              </w:rPr>
            </w:pPr>
          </w:p>
        </w:tc>
        <w:tc>
          <w:tcPr>
            <w:tcW w:w="1698" w:type="dxa"/>
          </w:tcPr>
          <w:p w14:paraId="7C431C6C" w14:textId="77FFFC5F" w:rsidR="00964CB5" w:rsidRDefault="00964CB5" w:rsidP="002208C7">
            <w:pPr>
              <w:pStyle w:val="Maintext"/>
              <w:spacing w:line="280" w:lineRule="exact"/>
              <w:rPr>
                <w:rFonts w:cs="Arial"/>
                <w:sz w:val="22"/>
                <w:szCs w:val="22"/>
              </w:rPr>
            </w:pPr>
            <w:r>
              <w:rPr>
                <w:rFonts w:cs="Arial"/>
                <w:sz w:val="22"/>
                <w:szCs w:val="22"/>
              </w:rPr>
              <w:t xml:space="preserve">       </w:t>
            </w:r>
            <w:r w:rsidR="0070688F">
              <w:rPr>
                <w:rFonts w:cs="Arial"/>
                <w:sz w:val="22"/>
                <w:szCs w:val="22"/>
              </w:rPr>
              <w:t>1</w:t>
            </w:r>
          </w:p>
        </w:tc>
      </w:tr>
      <w:tr w:rsidR="00964CB5" w14:paraId="03E8F323" w14:textId="77777777" w:rsidTr="002208C7">
        <w:trPr>
          <w:cantSplit/>
          <w:jc w:val="center"/>
        </w:trPr>
        <w:tc>
          <w:tcPr>
            <w:tcW w:w="8498" w:type="dxa"/>
            <w:gridSpan w:val="3"/>
          </w:tcPr>
          <w:p w14:paraId="481A7FF0" w14:textId="77777777" w:rsidR="00964CB5" w:rsidRDefault="00964CB5" w:rsidP="00964CB5">
            <w:pPr>
              <w:pStyle w:val="Maintext"/>
              <w:numPr>
                <w:ilvl w:val="0"/>
                <w:numId w:val="1"/>
              </w:numPr>
              <w:spacing w:line="280" w:lineRule="exact"/>
              <w:rPr>
                <w:rFonts w:cs="Arial"/>
                <w:sz w:val="22"/>
                <w:szCs w:val="22"/>
              </w:rPr>
            </w:pPr>
            <w:permStart w:id="1284388605" w:edGrp="everyone" w:colFirst="1" w:colLast="1"/>
            <w:permEnd w:id="1472865497"/>
            <w:r w:rsidRPr="000375C5">
              <w:rPr>
                <w:rFonts w:cs="Arial"/>
                <w:sz w:val="22"/>
                <w:szCs w:val="22"/>
              </w:rPr>
              <w:t>% completed disputes ruled in operator's favour</w:t>
            </w:r>
          </w:p>
          <w:p w14:paraId="3BAAEEB5" w14:textId="77777777" w:rsidR="00964CB5" w:rsidRDefault="00964CB5" w:rsidP="002208C7">
            <w:pPr>
              <w:pStyle w:val="Maintext"/>
              <w:spacing w:line="280" w:lineRule="exact"/>
              <w:rPr>
                <w:rFonts w:cs="Arial"/>
                <w:sz w:val="22"/>
                <w:szCs w:val="22"/>
              </w:rPr>
            </w:pPr>
          </w:p>
        </w:tc>
        <w:tc>
          <w:tcPr>
            <w:tcW w:w="1698" w:type="dxa"/>
          </w:tcPr>
          <w:p w14:paraId="27946B66" w14:textId="1966ABB6" w:rsidR="00964CB5" w:rsidRDefault="00964CB5" w:rsidP="002208C7">
            <w:pPr>
              <w:pStyle w:val="Maintext"/>
              <w:spacing w:line="280" w:lineRule="exact"/>
              <w:jc w:val="right"/>
              <w:rPr>
                <w:rFonts w:cs="Arial"/>
                <w:sz w:val="22"/>
                <w:szCs w:val="22"/>
              </w:rPr>
            </w:pPr>
            <w:r>
              <w:rPr>
                <w:rFonts w:cs="Arial"/>
                <w:sz w:val="22"/>
                <w:szCs w:val="22"/>
              </w:rPr>
              <w:t xml:space="preserve">     </w:t>
            </w:r>
            <w:r w:rsidR="00364773">
              <w:rPr>
                <w:rFonts w:cs="Arial"/>
                <w:sz w:val="22"/>
                <w:szCs w:val="22"/>
              </w:rPr>
              <w:t>0%</w:t>
            </w:r>
          </w:p>
        </w:tc>
      </w:tr>
      <w:tr w:rsidR="00964CB5" w14:paraId="1EAC420A" w14:textId="77777777" w:rsidTr="002208C7">
        <w:trPr>
          <w:cantSplit/>
          <w:trHeight w:val="70"/>
          <w:jc w:val="center"/>
        </w:trPr>
        <w:tc>
          <w:tcPr>
            <w:tcW w:w="8498" w:type="dxa"/>
            <w:gridSpan w:val="3"/>
          </w:tcPr>
          <w:p w14:paraId="1AC43958" w14:textId="77777777" w:rsidR="00964CB5" w:rsidRPr="00881F7A" w:rsidRDefault="00964CB5" w:rsidP="00964CB5">
            <w:pPr>
              <w:pStyle w:val="Maintext"/>
              <w:numPr>
                <w:ilvl w:val="0"/>
                <w:numId w:val="1"/>
              </w:numPr>
              <w:spacing w:line="280" w:lineRule="exact"/>
              <w:rPr>
                <w:rFonts w:cs="Arial"/>
                <w:sz w:val="22"/>
                <w:szCs w:val="22"/>
              </w:rPr>
            </w:pPr>
            <w:permStart w:id="2095985179" w:edGrp="everyone" w:colFirst="1" w:colLast="1"/>
            <w:permEnd w:id="1284388605"/>
            <w:r w:rsidRPr="00881F7A">
              <w:rPr>
                <w:rFonts w:cs="Arial"/>
                <w:color w:val="000000"/>
                <w:sz w:val="22"/>
                <w:szCs w:val="22"/>
                <w:lang w:val="en-US"/>
              </w:rPr>
              <w:t>% completed disputes ruled in favour of the consumer</w:t>
            </w:r>
          </w:p>
          <w:p w14:paraId="74D89E36" w14:textId="77777777" w:rsidR="00964CB5" w:rsidRDefault="00964CB5" w:rsidP="002208C7">
            <w:pPr>
              <w:pStyle w:val="Maintext"/>
              <w:spacing w:line="280" w:lineRule="exact"/>
              <w:rPr>
                <w:rFonts w:cs="Arial"/>
                <w:sz w:val="22"/>
                <w:szCs w:val="22"/>
              </w:rPr>
            </w:pPr>
          </w:p>
        </w:tc>
        <w:tc>
          <w:tcPr>
            <w:tcW w:w="1698" w:type="dxa"/>
          </w:tcPr>
          <w:p w14:paraId="353A7521" w14:textId="1623DC94" w:rsidR="00964CB5" w:rsidRDefault="00964CB5" w:rsidP="002208C7">
            <w:pPr>
              <w:pStyle w:val="Maintext"/>
              <w:spacing w:line="280" w:lineRule="exact"/>
              <w:jc w:val="right"/>
              <w:rPr>
                <w:rFonts w:cs="Arial"/>
                <w:sz w:val="22"/>
                <w:szCs w:val="22"/>
              </w:rPr>
            </w:pPr>
            <w:r>
              <w:rPr>
                <w:rFonts w:cs="Arial"/>
                <w:sz w:val="22"/>
                <w:szCs w:val="22"/>
              </w:rPr>
              <w:t xml:space="preserve">      </w:t>
            </w:r>
            <w:r w:rsidR="00364773">
              <w:rPr>
                <w:rFonts w:cs="Arial"/>
                <w:sz w:val="22"/>
                <w:szCs w:val="22"/>
              </w:rPr>
              <w:t>0</w:t>
            </w:r>
            <w:r>
              <w:rPr>
                <w:rFonts w:cs="Arial"/>
                <w:sz w:val="22"/>
                <w:szCs w:val="22"/>
              </w:rPr>
              <w:t xml:space="preserve"> %</w:t>
            </w:r>
          </w:p>
        </w:tc>
      </w:tr>
      <w:tr w:rsidR="00964CB5" w14:paraId="27EF2EA4" w14:textId="77777777" w:rsidTr="002208C7">
        <w:trPr>
          <w:cantSplit/>
          <w:jc w:val="center"/>
        </w:trPr>
        <w:tc>
          <w:tcPr>
            <w:tcW w:w="8498" w:type="dxa"/>
            <w:gridSpan w:val="3"/>
          </w:tcPr>
          <w:p w14:paraId="516E454F" w14:textId="77777777" w:rsidR="00964CB5" w:rsidRDefault="00964CB5" w:rsidP="00964CB5">
            <w:pPr>
              <w:pStyle w:val="Maintext"/>
              <w:numPr>
                <w:ilvl w:val="0"/>
                <w:numId w:val="1"/>
              </w:numPr>
              <w:spacing w:line="280" w:lineRule="exact"/>
              <w:rPr>
                <w:rFonts w:cs="Arial"/>
                <w:sz w:val="22"/>
                <w:szCs w:val="22"/>
              </w:rPr>
            </w:pPr>
            <w:permStart w:id="1575818803" w:edGrp="everyone" w:colFirst="1" w:colLast="1"/>
            <w:permEnd w:id="2095985179"/>
            <w:r w:rsidRPr="00881F7A">
              <w:rPr>
                <w:rFonts w:cs="Arial"/>
                <w:sz w:val="22"/>
                <w:szCs w:val="22"/>
              </w:rPr>
              <w:t>% completed disputes settled by the operator during the ADR process</w:t>
            </w:r>
          </w:p>
          <w:p w14:paraId="0E65D313" w14:textId="77777777" w:rsidR="00964CB5" w:rsidRDefault="00964CB5" w:rsidP="002208C7">
            <w:pPr>
              <w:pStyle w:val="Maintext"/>
              <w:spacing w:line="280" w:lineRule="exact"/>
              <w:rPr>
                <w:rFonts w:cs="Arial"/>
                <w:sz w:val="22"/>
                <w:szCs w:val="22"/>
              </w:rPr>
            </w:pPr>
          </w:p>
        </w:tc>
        <w:tc>
          <w:tcPr>
            <w:tcW w:w="1698" w:type="dxa"/>
          </w:tcPr>
          <w:p w14:paraId="735F3E8A" w14:textId="1F361BB7" w:rsidR="00964CB5" w:rsidRDefault="00964CB5" w:rsidP="002208C7">
            <w:pPr>
              <w:pStyle w:val="Maintext"/>
              <w:spacing w:line="280" w:lineRule="exact"/>
              <w:jc w:val="right"/>
              <w:rPr>
                <w:rFonts w:cs="Arial"/>
                <w:sz w:val="22"/>
                <w:szCs w:val="22"/>
              </w:rPr>
            </w:pPr>
            <w:r>
              <w:rPr>
                <w:rFonts w:cs="Arial"/>
                <w:sz w:val="22"/>
                <w:szCs w:val="22"/>
              </w:rPr>
              <w:t xml:space="preserve">   </w:t>
            </w:r>
            <w:r w:rsidR="00F5199F">
              <w:rPr>
                <w:rFonts w:cs="Arial"/>
                <w:sz w:val="22"/>
                <w:szCs w:val="22"/>
              </w:rPr>
              <w:t>0</w:t>
            </w:r>
            <w:r>
              <w:rPr>
                <w:rFonts w:cs="Arial"/>
                <w:sz w:val="22"/>
                <w:szCs w:val="22"/>
              </w:rPr>
              <w:t xml:space="preserve">    %</w:t>
            </w:r>
          </w:p>
        </w:tc>
      </w:tr>
      <w:tr w:rsidR="00964CB5" w14:paraId="49F90311" w14:textId="77777777" w:rsidTr="002208C7">
        <w:trPr>
          <w:cantSplit/>
          <w:jc w:val="center"/>
        </w:trPr>
        <w:tc>
          <w:tcPr>
            <w:tcW w:w="8498" w:type="dxa"/>
            <w:gridSpan w:val="3"/>
          </w:tcPr>
          <w:p w14:paraId="1DDD22D2" w14:textId="77777777" w:rsidR="00964CB5" w:rsidRDefault="00964CB5" w:rsidP="00964CB5">
            <w:pPr>
              <w:pStyle w:val="Maintext"/>
              <w:numPr>
                <w:ilvl w:val="0"/>
                <w:numId w:val="1"/>
              </w:numPr>
              <w:spacing w:line="280" w:lineRule="exact"/>
              <w:rPr>
                <w:rFonts w:cs="Arial"/>
                <w:sz w:val="22"/>
                <w:szCs w:val="22"/>
              </w:rPr>
            </w:pPr>
            <w:permStart w:id="788662773" w:edGrp="everyone" w:colFirst="1" w:colLast="1"/>
            <w:permEnd w:id="1575818803"/>
            <w:r w:rsidRPr="00881F7A">
              <w:rPr>
                <w:rFonts w:cs="Arial"/>
                <w:sz w:val="22"/>
                <w:szCs w:val="22"/>
              </w:rPr>
              <w:t>average length of time taken to receive complaint file from operator (days)</w:t>
            </w:r>
          </w:p>
          <w:p w14:paraId="478D9294" w14:textId="77777777" w:rsidR="00964CB5" w:rsidRDefault="00964CB5" w:rsidP="002208C7">
            <w:pPr>
              <w:pStyle w:val="Maintext"/>
              <w:spacing w:line="280" w:lineRule="exact"/>
              <w:rPr>
                <w:rFonts w:cs="Arial"/>
                <w:sz w:val="22"/>
                <w:szCs w:val="22"/>
              </w:rPr>
            </w:pPr>
          </w:p>
        </w:tc>
        <w:tc>
          <w:tcPr>
            <w:tcW w:w="1698" w:type="dxa"/>
          </w:tcPr>
          <w:p w14:paraId="1D3D0BC3" w14:textId="629DD05A" w:rsidR="00964CB5" w:rsidRDefault="00964CB5" w:rsidP="002208C7">
            <w:pPr>
              <w:pStyle w:val="Maintext"/>
              <w:spacing w:line="280" w:lineRule="exact"/>
              <w:rPr>
                <w:rFonts w:cs="Arial"/>
                <w:sz w:val="22"/>
                <w:szCs w:val="22"/>
              </w:rPr>
            </w:pPr>
            <w:r>
              <w:rPr>
                <w:rFonts w:cs="Arial"/>
                <w:sz w:val="22"/>
                <w:szCs w:val="22"/>
              </w:rPr>
              <w:t xml:space="preserve">    </w:t>
            </w:r>
            <w:r w:rsidR="0070688F">
              <w:rPr>
                <w:rFonts w:cs="Arial"/>
                <w:sz w:val="22"/>
                <w:szCs w:val="22"/>
              </w:rPr>
              <w:t>11</w:t>
            </w:r>
          </w:p>
        </w:tc>
      </w:tr>
    </w:tbl>
    <w:permEnd w:id="788662773"/>
    <w:p w14:paraId="70F78B19" w14:textId="77777777" w:rsidR="00964CB5" w:rsidRDefault="00964CB5" w:rsidP="00964CB5">
      <w:pPr>
        <w:pStyle w:val="Maintext"/>
        <w:spacing w:line="280" w:lineRule="exact"/>
        <w:rPr>
          <w:rFonts w:cs="Arial"/>
          <w:i/>
          <w:sz w:val="22"/>
          <w:szCs w:val="22"/>
        </w:rPr>
      </w:pPr>
      <w:r w:rsidRPr="00183330">
        <w:rPr>
          <w:rFonts w:cs="Arial"/>
          <w:i/>
          <w:sz w:val="22"/>
          <w:szCs w:val="22"/>
        </w:rPr>
        <w:t>Items (f) to (j) are part of the Commission's additional standards and not a requirement of the ADR Regulations.</w:t>
      </w:r>
    </w:p>
    <w:p w14:paraId="63A03BCF" w14:textId="77777777" w:rsidR="00964CB5" w:rsidRPr="00183330" w:rsidRDefault="00964CB5" w:rsidP="00964CB5">
      <w:pPr>
        <w:pStyle w:val="Maintext"/>
        <w:spacing w:line="280" w:lineRule="exact"/>
        <w:rPr>
          <w:rFonts w:cs="Arial"/>
          <w:sz w:val="22"/>
          <w:szCs w:val="22"/>
        </w:rPr>
      </w:pPr>
    </w:p>
    <w:p w14:paraId="15236C9D" w14:textId="77777777" w:rsidR="00964CB5" w:rsidRDefault="00964CB5" w:rsidP="00964CB5">
      <w:pPr>
        <w:pStyle w:val="Maintext"/>
        <w:spacing w:line="280" w:lineRule="exact"/>
        <w:rPr>
          <w:rFonts w:cs="Arial"/>
          <w:b/>
          <w:sz w:val="22"/>
          <w:szCs w:val="22"/>
        </w:rPr>
      </w:pPr>
      <w:r w:rsidRPr="00183330">
        <w:rPr>
          <w:rFonts w:cs="Arial"/>
          <w:b/>
          <w:sz w:val="22"/>
          <w:szCs w:val="22"/>
        </w:rPr>
        <w:t>For annual report only - note that all fields relating to the annual report must be displayed on your website by 1 November each year.</w:t>
      </w:r>
    </w:p>
    <w:p w14:paraId="0B0A728B" w14:textId="77777777" w:rsidR="00964CB5" w:rsidRDefault="00964CB5" w:rsidP="00964CB5">
      <w:pPr>
        <w:pStyle w:val="Maintext"/>
        <w:spacing w:line="280" w:lineRule="exact"/>
        <w:rPr>
          <w:rFonts w:cs="Arial"/>
          <w:b/>
          <w:sz w:val="22"/>
          <w:szCs w:val="22"/>
        </w:rPr>
      </w:pPr>
    </w:p>
    <w:tbl>
      <w:tblPr>
        <w:tblStyle w:val="TableGrid"/>
        <w:tblW w:w="10201" w:type="dxa"/>
        <w:tblLook w:val="04A0" w:firstRow="1" w:lastRow="0" w:firstColumn="1" w:lastColumn="0" w:noHBand="0" w:noVBand="1"/>
      </w:tblPr>
      <w:tblGrid>
        <w:gridCol w:w="5098"/>
        <w:gridCol w:w="5103"/>
      </w:tblGrid>
      <w:tr w:rsidR="00964CB5" w14:paraId="17F2063E" w14:textId="77777777" w:rsidTr="002208C7">
        <w:trPr>
          <w:cantSplit/>
        </w:trPr>
        <w:tc>
          <w:tcPr>
            <w:tcW w:w="5098" w:type="dxa"/>
          </w:tcPr>
          <w:p w14:paraId="2AD8F81E" w14:textId="77777777" w:rsidR="00964CB5" w:rsidRDefault="00964CB5" w:rsidP="00964CB5">
            <w:pPr>
              <w:pStyle w:val="Maintext"/>
              <w:numPr>
                <w:ilvl w:val="0"/>
                <w:numId w:val="1"/>
              </w:numPr>
              <w:spacing w:line="280" w:lineRule="exact"/>
              <w:rPr>
                <w:rFonts w:cs="Arial"/>
                <w:sz w:val="22"/>
                <w:szCs w:val="22"/>
              </w:rPr>
            </w:pPr>
            <w:permStart w:id="1921480841" w:edGrp="everyone" w:colFirst="1" w:colLast="1"/>
            <w:r w:rsidRPr="00EA1F2B">
              <w:rPr>
                <w:rFonts w:cs="Arial"/>
                <w:sz w:val="22"/>
                <w:szCs w:val="22"/>
              </w:rPr>
              <w:lastRenderedPageBreak/>
              <w:t>a description of any systematic or significant problems that occur frequently and lead to disputes between consumers and traders of which the ADR entity has become aware due to its operations as an ADR entity;</w:t>
            </w:r>
          </w:p>
          <w:p w14:paraId="60B36486" w14:textId="77777777" w:rsidR="00964CB5" w:rsidRDefault="00964CB5" w:rsidP="002208C7">
            <w:pPr>
              <w:pStyle w:val="Maintext"/>
              <w:spacing w:line="280" w:lineRule="exact"/>
              <w:rPr>
                <w:rFonts w:cs="Arial"/>
                <w:sz w:val="22"/>
                <w:szCs w:val="22"/>
              </w:rPr>
            </w:pPr>
          </w:p>
          <w:p w14:paraId="5D244969" w14:textId="77777777" w:rsidR="00964CB5" w:rsidRPr="00EA1F2B" w:rsidRDefault="00964CB5" w:rsidP="002208C7">
            <w:pPr>
              <w:pStyle w:val="Maintext"/>
              <w:spacing w:line="280" w:lineRule="exact"/>
              <w:rPr>
                <w:rFonts w:cs="Arial"/>
                <w:sz w:val="22"/>
                <w:szCs w:val="22"/>
              </w:rPr>
            </w:pPr>
          </w:p>
        </w:tc>
        <w:tc>
          <w:tcPr>
            <w:tcW w:w="5103" w:type="dxa"/>
          </w:tcPr>
          <w:p w14:paraId="54212E17" w14:textId="2CAD6B0A" w:rsidR="00964CB5" w:rsidRDefault="00964CB5" w:rsidP="002208C7">
            <w:pPr>
              <w:pStyle w:val="Maintext"/>
              <w:spacing w:line="280" w:lineRule="exact"/>
              <w:rPr>
                <w:rFonts w:cs="Arial"/>
                <w:b/>
                <w:sz w:val="22"/>
                <w:szCs w:val="22"/>
              </w:rPr>
            </w:pPr>
            <w:r>
              <w:rPr>
                <w:rFonts w:cs="Arial"/>
                <w:b/>
                <w:sz w:val="22"/>
                <w:szCs w:val="22"/>
              </w:rPr>
              <w:t xml:space="preserve">        </w:t>
            </w:r>
            <w:r w:rsidR="0070688F">
              <w:rPr>
                <w:rFonts w:cs="Arial"/>
                <w:b/>
                <w:sz w:val="22"/>
                <w:szCs w:val="22"/>
              </w:rPr>
              <w:t xml:space="preserve">We do receive enquiries about gambling operators who we do not deal with. This suggests that the operators are not </w:t>
            </w:r>
            <w:r w:rsidR="00474451">
              <w:rPr>
                <w:rFonts w:cs="Arial"/>
                <w:b/>
                <w:sz w:val="22"/>
                <w:szCs w:val="22"/>
              </w:rPr>
              <w:t>notifying the consumer or providing clear information as to the procedure to follow in the event of a complaint. There does not seem to be a central register at UKGC listing the ADR provider for each operator.</w:t>
            </w:r>
            <w:r>
              <w:rPr>
                <w:rFonts w:cs="Arial"/>
                <w:b/>
                <w:sz w:val="22"/>
                <w:szCs w:val="22"/>
              </w:rPr>
              <w:t xml:space="preserve">         </w:t>
            </w:r>
          </w:p>
        </w:tc>
      </w:tr>
      <w:tr w:rsidR="00964CB5" w14:paraId="3792D23E" w14:textId="77777777" w:rsidTr="002208C7">
        <w:trPr>
          <w:cantSplit/>
        </w:trPr>
        <w:tc>
          <w:tcPr>
            <w:tcW w:w="5098" w:type="dxa"/>
          </w:tcPr>
          <w:p w14:paraId="3AE642DA" w14:textId="77777777" w:rsidR="00964CB5" w:rsidRDefault="00964CB5" w:rsidP="00964CB5">
            <w:pPr>
              <w:pStyle w:val="Maintext"/>
              <w:numPr>
                <w:ilvl w:val="0"/>
                <w:numId w:val="1"/>
              </w:numPr>
              <w:spacing w:line="280" w:lineRule="exact"/>
              <w:rPr>
                <w:rFonts w:cs="Arial"/>
                <w:sz w:val="22"/>
                <w:szCs w:val="22"/>
              </w:rPr>
            </w:pPr>
            <w:permStart w:id="1480424458" w:edGrp="everyone" w:colFirst="1" w:colLast="1"/>
            <w:permEnd w:id="1921480841"/>
            <w:r w:rsidRPr="00EA1F2B">
              <w:rPr>
                <w:rFonts w:cs="Arial"/>
                <w:sz w:val="22"/>
                <w:szCs w:val="22"/>
              </w:rPr>
              <w:t>any recommendations the ADR entity may have as to how the problems referred to in paragraph (c) could be avoided or resolved in future, in order to raise traders’ standards and to facilitate the exchange of information and best practices</w:t>
            </w:r>
          </w:p>
          <w:p w14:paraId="2E9F863B" w14:textId="77777777" w:rsidR="00964CB5" w:rsidRDefault="00964CB5" w:rsidP="002208C7">
            <w:pPr>
              <w:pStyle w:val="Maintext"/>
              <w:spacing w:line="280" w:lineRule="exact"/>
              <w:rPr>
                <w:rFonts w:cs="Arial"/>
                <w:sz w:val="22"/>
                <w:szCs w:val="22"/>
              </w:rPr>
            </w:pPr>
          </w:p>
          <w:p w14:paraId="38ED4187" w14:textId="77777777" w:rsidR="00964CB5" w:rsidRPr="00EA1F2B" w:rsidRDefault="00964CB5" w:rsidP="002208C7">
            <w:pPr>
              <w:pStyle w:val="Maintext"/>
              <w:spacing w:line="280" w:lineRule="exact"/>
              <w:rPr>
                <w:rFonts w:cs="Arial"/>
                <w:sz w:val="22"/>
                <w:szCs w:val="22"/>
              </w:rPr>
            </w:pPr>
          </w:p>
        </w:tc>
        <w:tc>
          <w:tcPr>
            <w:tcW w:w="5103" w:type="dxa"/>
          </w:tcPr>
          <w:p w14:paraId="00F7A573" w14:textId="7A7F8EA1" w:rsidR="00964CB5" w:rsidRDefault="00964CB5" w:rsidP="002208C7">
            <w:pPr>
              <w:pStyle w:val="Maintext"/>
              <w:spacing w:line="280" w:lineRule="exact"/>
              <w:rPr>
                <w:rFonts w:cs="Arial"/>
                <w:b/>
                <w:sz w:val="22"/>
                <w:szCs w:val="22"/>
              </w:rPr>
            </w:pPr>
            <w:r>
              <w:rPr>
                <w:rFonts w:cs="Arial"/>
                <w:b/>
                <w:sz w:val="22"/>
                <w:szCs w:val="22"/>
              </w:rPr>
              <w:t xml:space="preserve">    </w:t>
            </w:r>
            <w:r w:rsidR="00E16FB4">
              <w:rPr>
                <w:rFonts w:cs="Arial"/>
                <w:b/>
                <w:sz w:val="22"/>
                <w:szCs w:val="22"/>
              </w:rPr>
              <w:t>N/a</w:t>
            </w:r>
            <w:r>
              <w:rPr>
                <w:rFonts w:cs="Arial"/>
                <w:b/>
                <w:sz w:val="22"/>
                <w:szCs w:val="22"/>
              </w:rPr>
              <w:t xml:space="preserve">                  </w:t>
            </w:r>
          </w:p>
        </w:tc>
      </w:tr>
      <w:tr w:rsidR="00964CB5" w14:paraId="30221C71" w14:textId="77777777" w:rsidTr="002208C7">
        <w:trPr>
          <w:cantSplit/>
        </w:trPr>
        <w:tc>
          <w:tcPr>
            <w:tcW w:w="5098" w:type="dxa"/>
          </w:tcPr>
          <w:p w14:paraId="16986779" w14:textId="77777777" w:rsidR="00964CB5" w:rsidRDefault="00964CB5" w:rsidP="00964CB5">
            <w:pPr>
              <w:pStyle w:val="Maintext"/>
              <w:numPr>
                <w:ilvl w:val="0"/>
                <w:numId w:val="1"/>
              </w:numPr>
              <w:spacing w:line="280" w:lineRule="exact"/>
              <w:rPr>
                <w:rFonts w:cs="Arial"/>
                <w:sz w:val="22"/>
                <w:szCs w:val="22"/>
              </w:rPr>
            </w:pPr>
            <w:permStart w:id="424634245" w:edGrp="everyone" w:colFirst="1" w:colLast="1"/>
            <w:permEnd w:id="1480424458"/>
            <w:r w:rsidRPr="00EA1F2B">
              <w:rPr>
                <w:rFonts w:cs="Arial"/>
                <w:sz w:val="22"/>
                <w:szCs w:val="22"/>
              </w:rPr>
              <w:t>the rate of compliance, if known, with the outcomes of the alternative dispute resolution procedures;</w:t>
            </w:r>
          </w:p>
          <w:p w14:paraId="6FC64ED1" w14:textId="77777777" w:rsidR="00964CB5" w:rsidRDefault="00964CB5" w:rsidP="002208C7">
            <w:pPr>
              <w:pStyle w:val="Maintext"/>
              <w:spacing w:line="280" w:lineRule="exact"/>
              <w:rPr>
                <w:rFonts w:cs="Arial"/>
                <w:sz w:val="22"/>
                <w:szCs w:val="22"/>
              </w:rPr>
            </w:pPr>
          </w:p>
          <w:p w14:paraId="25CA9B2B" w14:textId="77777777" w:rsidR="00964CB5" w:rsidRPr="00EA1F2B" w:rsidRDefault="00964CB5" w:rsidP="002208C7">
            <w:pPr>
              <w:pStyle w:val="Maintext"/>
              <w:spacing w:line="280" w:lineRule="exact"/>
              <w:rPr>
                <w:rFonts w:cs="Arial"/>
                <w:sz w:val="22"/>
                <w:szCs w:val="22"/>
              </w:rPr>
            </w:pPr>
          </w:p>
        </w:tc>
        <w:tc>
          <w:tcPr>
            <w:tcW w:w="5103" w:type="dxa"/>
          </w:tcPr>
          <w:p w14:paraId="68AF822E" w14:textId="7AC3A253" w:rsidR="00964CB5" w:rsidRDefault="00964CB5" w:rsidP="002208C7">
            <w:pPr>
              <w:pStyle w:val="Maintext"/>
              <w:spacing w:line="280" w:lineRule="exact"/>
              <w:rPr>
                <w:rFonts w:cs="Arial"/>
                <w:b/>
                <w:sz w:val="22"/>
                <w:szCs w:val="22"/>
              </w:rPr>
            </w:pPr>
            <w:r>
              <w:rPr>
                <w:rFonts w:cs="Arial"/>
                <w:b/>
                <w:sz w:val="22"/>
                <w:szCs w:val="22"/>
              </w:rPr>
              <w:t xml:space="preserve">  </w:t>
            </w:r>
            <w:r w:rsidR="00593C4B">
              <w:rPr>
                <w:rFonts w:cs="Arial"/>
                <w:b/>
                <w:sz w:val="22"/>
                <w:szCs w:val="22"/>
              </w:rPr>
              <w:t>W</w:t>
            </w:r>
            <w:r w:rsidR="00B700D3">
              <w:rPr>
                <w:rFonts w:cs="Arial"/>
                <w:b/>
                <w:sz w:val="22"/>
                <w:szCs w:val="22"/>
              </w:rPr>
              <w:t>e have not had any issues with this.</w:t>
            </w:r>
          </w:p>
        </w:tc>
      </w:tr>
      <w:tr w:rsidR="00964CB5" w:rsidRPr="00EA1F2B" w14:paraId="1383CBE1" w14:textId="77777777" w:rsidTr="002208C7">
        <w:trPr>
          <w:cantSplit/>
        </w:trPr>
        <w:tc>
          <w:tcPr>
            <w:tcW w:w="5098" w:type="dxa"/>
          </w:tcPr>
          <w:p w14:paraId="27A9ECF3" w14:textId="77777777" w:rsidR="00964CB5" w:rsidRDefault="00964CB5" w:rsidP="00964CB5">
            <w:pPr>
              <w:pStyle w:val="Maintext"/>
              <w:numPr>
                <w:ilvl w:val="0"/>
                <w:numId w:val="1"/>
              </w:numPr>
              <w:spacing w:line="280" w:lineRule="exact"/>
              <w:rPr>
                <w:rFonts w:cs="Arial"/>
                <w:sz w:val="22"/>
                <w:szCs w:val="22"/>
              </w:rPr>
            </w:pPr>
            <w:permStart w:id="377298045" w:edGrp="everyone" w:colFirst="1" w:colLast="1"/>
            <w:permEnd w:id="424634245"/>
            <w:r w:rsidRPr="00EA1F2B">
              <w:rPr>
                <w:rFonts w:cs="Arial"/>
                <w:sz w:val="22"/>
                <w:szCs w:val="22"/>
              </w:rPr>
              <w:t>the co-operation, if any, of the ADR entity within any network of ADR entities which facilitates the resolution of cross-border disputes.</w:t>
            </w:r>
          </w:p>
          <w:p w14:paraId="3CF3EE36" w14:textId="77777777" w:rsidR="00964CB5" w:rsidRDefault="00964CB5" w:rsidP="002208C7">
            <w:pPr>
              <w:pStyle w:val="Maintext"/>
              <w:spacing w:line="280" w:lineRule="exact"/>
              <w:rPr>
                <w:rFonts w:cs="Arial"/>
                <w:sz w:val="22"/>
                <w:szCs w:val="22"/>
              </w:rPr>
            </w:pPr>
          </w:p>
          <w:p w14:paraId="75064F7A" w14:textId="77777777" w:rsidR="00964CB5" w:rsidRPr="00EA1F2B" w:rsidRDefault="00964CB5" w:rsidP="002208C7">
            <w:pPr>
              <w:pStyle w:val="Maintext"/>
              <w:spacing w:line="280" w:lineRule="exact"/>
              <w:rPr>
                <w:rFonts w:cs="Arial"/>
                <w:sz w:val="22"/>
                <w:szCs w:val="22"/>
              </w:rPr>
            </w:pPr>
          </w:p>
        </w:tc>
        <w:tc>
          <w:tcPr>
            <w:tcW w:w="5103" w:type="dxa"/>
          </w:tcPr>
          <w:p w14:paraId="0E23EE90" w14:textId="3B290FF8" w:rsidR="00964CB5" w:rsidRPr="00EA1F2B" w:rsidRDefault="00964CB5" w:rsidP="002208C7">
            <w:pPr>
              <w:pStyle w:val="Maintext"/>
              <w:spacing w:line="280" w:lineRule="exact"/>
              <w:rPr>
                <w:rFonts w:cs="Arial"/>
                <w:sz w:val="22"/>
                <w:szCs w:val="22"/>
              </w:rPr>
            </w:pPr>
            <w:r>
              <w:rPr>
                <w:rFonts w:cs="Arial"/>
                <w:sz w:val="22"/>
                <w:szCs w:val="22"/>
              </w:rPr>
              <w:t xml:space="preserve">     </w:t>
            </w:r>
            <w:r w:rsidR="00DC6E4D">
              <w:rPr>
                <w:rFonts w:cs="Arial"/>
                <w:sz w:val="22"/>
                <w:szCs w:val="22"/>
              </w:rPr>
              <w:t>N/A</w:t>
            </w:r>
            <w:r>
              <w:rPr>
                <w:rFonts w:cs="Arial"/>
                <w:sz w:val="22"/>
                <w:szCs w:val="22"/>
              </w:rPr>
              <w:t xml:space="preserve">                </w:t>
            </w:r>
          </w:p>
        </w:tc>
      </w:tr>
      <w:permEnd w:id="377298045"/>
    </w:tbl>
    <w:p w14:paraId="423127BE" w14:textId="77777777" w:rsidR="00964CB5" w:rsidRPr="00183330" w:rsidRDefault="00964CB5" w:rsidP="00964CB5">
      <w:pPr>
        <w:pStyle w:val="Maintext"/>
        <w:spacing w:line="280" w:lineRule="exact"/>
        <w:rPr>
          <w:rFonts w:cs="Arial"/>
          <w:b/>
          <w:sz w:val="22"/>
          <w:szCs w:val="22"/>
        </w:rPr>
      </w:pPr>
    </w:p>
    <w:p w14:paraId="72CE75EB" w14:textId="77777777" w:rsidR="00BB5848" w:rsidRDefault="00BB5848"/>
    <w:sectPr w:rsidR="00BB5848" w:rsidSect="006C5084">
      <w:headerReference w:type="default" r:id="rId16"/>
      <w:footerReference w:type="default" r:id="rId17"/>
      <w:pgSz w:w="11906" w:h="16838"/>
      <w:pgMar w:top="1" w:right="849"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F1221" w14:textId="77777777" w:rsidR="004A0E6D" w:rsidRDefault="004A0E6D">
      <w:pPr>
        <w:spacing w:after="0" w:line="240" w:lineRule="auto"/>
      </w:pPr>
      <w:r>
        <w:separator/>
      </w:r>
    </w:p>
  </w:endnote>
  <w:endnote w:type="continuationSeparator" w:id="0">
    <w:p w14:paraId="349146F3" w14:textId="77777777" w:rsidR="004A0E6D" w:rsidRDefault="004A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283717"/>
      <w:docPartObj>
        <w:docPartGallery w:val="Page Numbers (Bottom of Page)"/>
        <w:docPartUnique/>
      </w:docPartObj>
    </w:sdtPr>
    <w:sdtEndPr>
      <w:rPr>
        <w:noProof/>
      </w:rPr>
    </w:sdtEndPr>
    <w:sdtContent>
      <w:p w14:paraId="72D18A8A" w14:textId="77777777" w:rsidR="00000000" w:rsidRDefault="00003E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CBF5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1252E" w14:textId="77777777" w:rsidR="004A0E6D" w:rsidRDefault="004A0E6D">
      <w:pPr>
        <w:spacing w:after="0" w:line="240" w:lineRule="auto"/>
      </w:pPr>
      <w:r>
        <w:separator/>
      </w:r>
    </w:p>
  </w:footnote>
  <w:footnote w:type="continuationSeparator" w:id="0">
    <w:p w14:paraId="557E59CF" w14:textId="77777777" w:rsidR="004A0E6D" w:rsidRDefault="004A0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B87F" w14:textId="77777777" w:rsidR="00000000" w:rsidRPr="00584555" w:rsidRDefault="00003E95">
    <w:pPr>
      <w:pStyle w:val="Header"/>
      <w:rPr>
        <w:i/>
      </w:rPr>
    </w:pPr>
    <w:r w:rsidRPr="00584555">
      <w:rPr>
        <w:i/>
      </w:rPr>
      <w:t>ADR Provider report</w:t>
    </w:r>
  </w:p>
  <w:p w14:paraId="41CBC09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0569A"/>
    <w:multiLevelType w:val="hybridMultilevel"/>
    <w:tmpl w:val="79A04C2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3066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documentProtection w:edit="readOnly" w:enforcement="1" w:cryptProviderType="rsaAES" w:cryptAlgorithmClass="hash" w:cryptAlgorithmType="typeAny" w:cryptAlgorithmSid="14" w:cryptSpinCount="100000" w:hash="CVTQfXIAKhUU6dZtrJc1A1URUkBpLf11CtAS5zYyiO3w8hH+Mr1EkaO/Svb0cpKNlmB+ogtHHA4RQsyWMeuNoQ==" w:salt="phpipy5DAnRWqssz/ajtg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B5"/>
    <w:rsid w:val="00001FE9"/>
    <w:rsid w:val="00002DDB"/>
    <w:rsid w:val="00003004"/>
    <w:rsid w:val="00003E95"/>
    <w:rsid w:val="00016EB8"/>
    <w:rsid w:val="00085564"/>
    <w:rsid w:val="000B6B7B"/>
    <w:rsid w:val="000C1C27"/>
    <w:rsid w:val="000E087F"/>
    <w:rsid w:val="00105D56"/>
    <w:rsid w:val="001235BD"/>
    <w:rsid w:val="00127F50"/>
    <w:rsid w:val="001301EC"/>
    <w:rsid w:val="00177BE1"/>
    <w:rsid w:val="00183F32"/>
    <w:rsid w:val="001A1580"/>
    <w:rsid w:val="001E7986"/>
    <w:rsid w:val="001E7E20"/>
    <w:rsid w:val="002135F8"/>
    <w:rsid w:val="0028729B"/>
    <w:rsid w:val="002D43FC"/>
    <w:rsid w:val="002F1E37"/>
    <w:rsid w:val="0035188E"/>
    <w:rsid w:val="00354C50"/>
    <w:rsid w:val="00364773"/>
    <w:rsid w:val="00367F70"/>
    <w:rsid w:val="00374644"/>
    <w:rsid w:val="00394DA7"/>
    <w:rsid w:val="003A48B8"/>
    <w:rsid w:val="003B27D2"/>
    <w:rsid w:val="003B5F06"/>
    <w:rsid w:val="003C4ECF"/>
    <w:rsid w:val="003E0236"/>
    <w:rsid w:val="004017F7"/>
    <w:rsid w:val="00406FB4"/>
    <w:rsid w:val="00411CB6"/>
    <w:rsid w:val="00413A06"/>
    <w:rsid w:val="004142A5"/>
    <w:rsid w:val="004273E7"/>
    <w:rsid w:val="00474451"/>
    <w:rsid w:val="004A0E6D"/>
    <w:rsid w:val="004C0F78"/>
    <w:rsid w:val="00507998"/>
    <w:rsid w:val="00531424"/>
    <w:rsid w:val="0054472A"/>
    <w:rsid w:val="00554D1F"/>
    <w:rsid w:val="00593C4B"/>
    <w:rsid w:val="005B4331"/>
    <w:rsid w:val="005F109C"/>
    <w:rsid w:val="005F19FB"/>
    <w:rsid w:val="006144F4"/>
    <w:rsid w:val="00641AD6"/>
    <w:rsid w:val="0066578C"/>
    <w:rsid w:val="0068137A"/>
    <w:rsid w:val="006A7BEF"/>
    <w:rsid w:val="006C6820"/>
    <w:rsid w:val="006E78E7"/>
    <w:rsid w:val="006E7E5F"/>
    <w:rsid w:val="007066DD"/>
    <w:rsid w:val="0070688F"/>
    <w:rsid w:val="00756FC8"/>
    <w:rsid w:val="00784C93"/>
    <w:rsid w:val="007873DA"/>
    <w:rsid w:val="007B3ACE"/>
    <w:rsid w:val="007D18C4"/>
    <w:rsid w:val="007E7A51"/>
    <w:rsid w:val="007F61EB"/>
    <w:rsid w:val="00801D62"/>
    <w:rsid w:val="00840889"/>
    <w:rsid w:val="008549AF"/>
    <w:rsid w:val="00856F81"/>
    <w:rsid w:val="00872EB3"/>
    <w:rsid w:val="008B0BDA"/>
    <w:rsid w:val="008E6AC3"/>
    <w:rsid w:val="008F69D4"/>
    <w:rsid w:val="009002E8"/>
    <w:rsid w:val="00902B7B"/>
    <w:rsid w:val="00907D65"/>
    <w:rsid w:val="00907EA4"/>
    <w:rsid w:val="00922E57"/>
    <w:rsid w:val="00935972"/>
    <w:rsid w:val="00950AF4"/>
    <w:rsid w:val="00963798"/>
    <w:rsid w:val="00963824"/>
    <w:rsid w:val="00964CB5"/>
    <w:rsid w:val="00965FBD"/>
    <w:rsid w:val="009C432D"/>
    <w:rsid w:val="009C4FBD"/>
    <w:rsid w:val="009D31F8"/>
    <w:rsid w:val="00A01E19"/>
    <w:rsid w:val="00A13DAC"/>
    <w:rsid w:val="00AE2501"/>
    <w:rsid w:val="00AE5000"/>
    <w:rsid w:val="00B277B7"/>
    <w:rsid w:val="00B47E7D"/>
    <w:rsid w:val="00B50625"/>
    <w:rsid w:val="00B531DA"/>
    <w:rsid w:val="00B557EE"/>
    <w:rsid w:val="00B700D3"/>
    <w:rsid w:val="00BB5848"/>
    <w:rsid w:val="00BC463E"/>
    <w:rsid w:val="00BC4D68"/>
    <w:rsid w:val="00BD423A"/>
    <w:rsid w:val="00BE7FD8"/>
    <w:rsid w:val="00BF051F"/>
    <w:rsid w:val="00C007A0"/>
    <w:rsid w:val="00C05392"/>
    <w:rsid w:val="00C405EB"/>
    <w:rsid w:val="00C7407D"/>
    <w:rsid w:val="00C97309"/>
    <w:rsid w:val="00CA0FB7"/>
    <w:rsid w:val="00CB1C05"/>
    <w:rsid w:val="00CB6F51"/>
    <w:rsid w:val="00CD4AC3"/>
    <w:rsid w:val="00D06F35"/>
    <w:rsid w:val="00D21E42"/>
    <w:rsid w:val="00D34CED"/>
    <w:rsid w:val="00D5504D"/>
    <w:rsid w:val="00D62A91"/>
    <w:rsid w:val="00D67804"/>
    <w:rsid w:val="00D90839"/>
    <w:rsid w:val="00D9663B"/>
    <w:rsid w:val="00DC6E4D"/>
    <w:rsid w:val="00DD4E42"/>
    <w:rsid w:val="00DE60FD"/>
    <w:rsid w:val="00E16FB4"/>
    <w:rsid w:val="00E546AD"/>
    <w:rsid w:val="00E55301"/>
    <w:rsid w:val="00E57DB6"/>
    <w:rsid w:val="00E62FB5"/>
    <w:rsid w:val="00E632A6"/>
    <w:rsid w:val="00E6521E"/>
    <w:rsid w:val="00E73FC7"/>
    <w:rsid w:val="00EA7022"/>
    <w:rsid w:val="00EA7A60"/>
    <w:rsid w:val="00EC73EA"/>
    <w:rsid w:val="00ED6575"/>
    <w:rsid w:val="00ED6CD4"/>
    <w:rsid w:val="00F2239E"/>
    <w:rsid w:val="00F5199F"/>
    <w:rsid w:val="00F52C32"/>
    <w:rsid w:val="00F920DE"/>
    <w:rsid w:val="00F965A9"/>
    <w:rsid w:val="00FC5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7009"/>
  <w15:chartTrackingRefBased/>
  <w15:docId w15:val="{8CB47987-BAE9-4201-9F4E-97FC878A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ext">
    <w:name w:val="Main text"/>
    <w:basedOn w:val="Normal"/>
    <w:rsid w:val="00964CB5"/>
    <w:pPr>
      <w:spacing w:after="0" w:line="240" w:lineRule="exact"/>
    </w:pPr>
    <w:rPr>
      <w:rFonts w:ascii="Arial" w:eastAsia="Times" w:hAnsi="Arial" w:cs="Times New Roman"/>
      <w:sz w:val="20"/>
      <w:szCs w:val="20"/>
    </w:rPr>
  </w:style>
  <w:style w:type="character" w:styleId="Hyperlink">
    <w:name w:val="Hyperlink"/>
    <w:basedOn w:val="DefaultParagraphFont"/>
    <w:unhideWhenUsed/>
    <w:rsid w:val="00964CB5"/>
    <w:rPr>
      <w:color w:val="0563C1" w:themeColor="hyperlink"/>
      <w:u w:val="single"/>
    </w:rPr>
  </w:style>
  <w:style w:type="table" w:styleId="TableGrid">
    <w:name w:val="Table Grid"/>
    <w:basedOn w:val="TableNormal"/>
    <w:rsid w:val="00964CB5"/>
    <w:pPr>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64CB5"/>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964CB5"/>
  </w:style>
  <w:style w:type="character" w:customStyle="1" w:styleId="contextualspellingandgrammarerror">
    <w:name w:val="contextualspellingandgrammarerror"/>
    <w:basedOn w:val="DefaultParagraphFont"/>
    <w:rsid w:val="00964CB5"/>
  </w:style>
  <w:style w:type="character" w:customStyle="1" w:styleId="normaltextrun1">
    <w:name w:val="normaltextrun1"/>
    <w:basedOn w:val="DefaultParagraphFont"/>
    <w:rsid w:val="00964CB5"/>
  </w:style>
  <w:style w:type="character" w:customStyle="1" w:styleId="eop">
    <w:name w:val="eop"/>
    <w:basedOn w:val="DefaultParagraphFont"/>
    <w:rsid w:val="00964CB5"/>
  </w:style>
  <w:style w:type="paragraph" w:styleId="Header">
    <w:name w:val="header"/>
    <w:basedOn w:val="Normal"/>
    <w:link w:val="HeaderChar"/>
    <w:uiPriority w:val="99"/>
    <w:unhideWhenUsed/>
    <w:rsid w:val="00964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CB5"/>
  </w:style>
  <w:style w:type="paragraph" w:styleId="Footer">
    <w:name w:val="footer"/>
    <w:basedOn w:val="Normal"/>
    <w:link w:val="FooterChar"/>
    <w:uiPriority w:val="99"/>
    <w:unhideWhenUsed/>
    <w:rsid w:val="00964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amblingcommission.gov.uk/PDF/2018-09-27-ADR-framework.pdf"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si/2015/542/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7c85119-18d9-41e7-8c9c-94d8ffdc55dc" ContentTypeId="0x010100943D46E95D4A1B4FBA60C8AEF611E21902050B" PreviousValue="false"/>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Compliance Document" ma:contentTypeID="0x010100943D46E95D4A1B4FBA60C8AEF611E21902050B00306E3A5C474F684A93CC7CF401EB2107" ma:contentTypeVersion="3" ma:contentTypeDescription="The default Compliance Library Content Type" ma:contentTypeScope="" ma:versionID="76872e94ba5ab071682dafd6d237c60d">
  <xsd:schema xmlns:xsd="http://www.w3.org/2001/XMLSchema" xmlns:xs="http://www.w3.org/2001/XMLSchema" xmlns:p="http://schemas.microsoft.com/office/2006/metadata/properties" xmlns:ns1="http://schemas.microsoft.com/sharepoint/v3" xmlns:ns2="dcd4d639-de5a-4bad-aded-2c25c5bf9fca" targetNamespace="http://schemas.microsoft.com/office/2006/metadata/properties" ma:root="true" ma:fieldsID="7b70714f2b4123125c93554179180401" ns1:_="" ns2:_="">
    <xsd:import namespace="http://schemas.microsoft.com/sharepoint/v3"/>
    <xsd:import namespace="dcd4d639-de5a-4bad-aded-2c25c5bf9fca"/>
    <xsd:element name="properties">
      <xsd:complexType>
        <xsd:sequence>
          <xsd:element name="documentManagement">
            <xsd:complexType>
              <xsd:all>
                <xsd:element ref="ns1:RoutingRuleDescription" minOccurs="0"/>
                <xsd:element ref="ns2:Security_x0020_Classification" minOccurs="0"/>
                <xsd:element ref="ns1:_dlc_ExpireDateSaved" minOccurs="0"/>
                <xsd:element ref="ns1:_dlc_ExpireDate" minOccurs="0"/>
                <xsd:element ref="ns2:TaxKeywordTaxHTField" minOccurs="0"/>
                <xsd:element ref="ns2:TaxCatchAll" minOccurs="0"/>
                <xsd:element ref="ns2:k0cb5e08406545c18344e2142bcf0abc" minOccurs="0"/>
                <xsd:element ref="ns2:TaxCatchAllLabel" minOccurs="0"/>
                <xsd:element ref="ns2:n300bd280aac47c8b25aa7458bf0f8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d4d639-de5a-4bad-aded-2c25c5bf9fca" elementFormDefault="qualified">
    <xsd:import namespace="http://schemas.microsoft.com/office/2006/documentManagement/types"/>
    <xsd:import namespace="http://schemas.microsoft.com/office/infopath/2007/PartnerControls"/>
    <xsd:element name="Security_x0020_Classification" ma:index="6" nillable="true" ma:displayName="Security Classification" ma:default="Official" ma:format="Dropdown" ma:internalName="Security_x0020_Classification">
      <xsd:simpleType>
        <xsd:restriction base="dms:Choice">
          <xsd:enumeration value="Official"/>
          <xsd:enumeration value="Official Sensitive"/>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97c85119-18d9-41e7-8c9c-94d8ffdc55dc"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8c433a5c-3124-47a8-9645-d8cdf6433fde}" ma:internalName="TaxCatchAll" ma:showField="CatchAllData" ma:web="e42df08b-e6ab-4710-bb19-e8cf47f2dcf7">
      <xsd:complexType>
        <xsd:complexContent>
          <xsd:extension base="dms:MultiChoiceLookup">
            <xsd:sequence>
              <xsd:element name="Value" type="dms:Lookup" maxOccurs="unbounded" minOccurs="0" nillable="true"/>
            </xsd:sequence>
          </xsd:extension>
        </xsd:complexContent>
      </xsd:complexType>
    </xsd:element>
    <xsd:element name="k0cb5e08406545c18344e2142bcf0abc" ma:index="15" nillable="true" ma:taxonomy="true" ma:internalName="k0cb5e08406545c18344e2142bcf0abc" ma:taxonomyFieldName="Function" ma:displayName="Function" ma:default="" ma:fieldId="{40cb5e08-4065-45c1-8344-e2142bcf0abc}" ma:sspId="97c85119-18d9-41e7-8c9c-94d8ffdc55dc" ma:termSetId="f0a58393-1f39-42fc-80de-4d5f4ff8b047" ma:anchorId="00000000-0000-0000-0000-000000000000" ma:open="true" ma:isKeyword="false">
      <xsd:complexType>
        <xsd:sequence>
          <xsd:element ref="pc:Terms" minOccurs="0" maxOccurs="1"/>
        </xsd:sequence>
      </xsd:complexType>
    </xsd:element>
    <xsd:element name="TaxCatchAllLabel" ma:index="16" nillable="true" ma:displayName="Taxonomy Catch All Column1" ma:hidden="true" ma:list="{8c433a5c-3124-47a8-9645-d8cdf6433fde}" ma:internalName="TaxCatchAllLabel" ma:readOnly="true" ma:showField="CatchAllDataLabel" ma:web="e42df08b-e6ab-4710-bb19-e8cf47f2dcf7">
      <xsd:complexType>
        <xsd:complexContent>
          <xsd:extension base="dms:MultiChoiceLookup">
            <xsd:sequence>
              <xsd:element name="Value" type="dms:Lookup" maxOccurs="unbounded" minOccurs="0" nillable="true"/>
            </xsd:sequence>
          </xsd:extension>
        </xsd:complexContent>
      </xsd:complexType>
    </xsd:element>
    <xsd:element name="n300bd280aac47c8b25aa7458bf0f8c4" ma:index="17" nillable="true" ma:taxonomy="true" ma:internalName="n300bd280aac47c8b25aa7458bf0f8c4" ma:taxonomyFieldName="Related_x0020_Functions" ma:displayName="Related Functions" ma:default="" ma:fieldId="{7300bd28-0aac-47c8-b25a-a7458bf0f8c4}" ma:taxonomyMulti="true" ma:sspId="97c85119-18d9-41e7-8c9c-94d8ffdc55dc" ma:termSetId="f0a58393-1f39-42fc-80de-4d5f4ff8b047"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ecurity_x0020_Classification xmlns="dcd4d639-de5a-4bad-aded-2c25c5bf9fca">Official</Security_x0020_Classification>
    <k0cb5e08406545c18344e2142bcf0abc xmlns="dcd4d639-de5a-4bad-aded-2c25c5bf9fc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593628c4-e788-48f5-a895-7687fc720f91</TermId>
        </TermInfo>
      </Terms>
    </k0cb5e08406545c18344e2142bcf0abc>
    <TaxKeywordTaxHTField xmlns="dcd4d639-de5a-4bad-aded-2c25c5bf9fca">
      <Terms xmlns="http://schemas.microsoft.com/office/infopath/2007/PartnerControls"/>
    </TaxKeywordTaxHTField>
    <RoutingRuleDescription xmlns="http://schemas.microsoft.com/sharepoint/v3" xsi:nil="true"/>
    <n300bd280aac47c8b25aa7458bf0f8c4 xmlns="dcd4d639-de5a-4bad-aded-2c25c5bf9fca">
      <Terms xmlns="http://schemas.microsoft.com/office/infopath/2007/PartnerControls"/>
    </n300bd280aac47c8b25aa7458bf0f8c4>
    <TaxCatchAll xmlns="dcd4d639-de5a-4bad-aded-2c25c5bf9fca">
      <Value>514</Value>
    </TaxCatchAll>
  </documentManagement>
</p:properties>
</file>

<file path=customXml/itemProps1.xml><?xml version="1.0" encoding="utf-8"?>
<ds:datastoreItem xmlns:ds="http://schemas.openxmlformats.org/officeDocument/2006/customXml" ds:itemID="{53DC88D0-E198-4C62-9E10-3CF1C42F390C}">
  <ds:schemaRefs>
    <ds:schemaRef ds:uri="http://schemas.microsoft.com/sharepoint/v3/contenttype/forms"/>
  </ds:schemaRefs>
</ds:datastoreItem>
</file>

<file path=customXml/itemProps2.xml><?xml version="1.0" encoding="utf-8"?>
<ds:datastoreItem xmlns:ds="http://schemas.openxmlformats.org/officeDocument/2006/customXml" ds:itemID="{B8ACA9E0-0FEC-40A7-9A84-531DEB8145F4}">
  <ds:schemaRefs>
    <ds:schemaRef ds:uri="Microsoft.SharePoint.Taxonomy.ContentTypeSync"/>
  </ds:schemaRefs>
</ds:datastoreItem>
</file>

<file path=customXml/itemProps3.xml><?xml version="1.0" encoding="utf-8"?>
<ds:datastoreItem xmlns:ds="http://schemas.openxmlformats.org/officeDocument/2006/customXml" ds:itemID="{CE54602B-EAA6-478A-B142-311EB03B8587}">
  <ds:schemaRefs>
    <ds:schemaRef ds:uri="http://schemas.microsoft.com/sharepoint/events"/>
    <ds:schemaRef ds:uri="http://www.w3.org/2000/xmlns/"/>
  </ds:schemaRefs>
</ds:datastoreItem>
</file>

<file path=customXml/itemProps4.xml><?xml version="1.0" encoding="utf-8"?>
<ds:datastoreItem xmlns:ds="http://schemas.openxmlformats.org/officeDocument/2006/customXml" ds:itemID="{65DC7AB3-8DBC-4AD9-84DA-1D5CE78548D9}">
  <ds:schemaRefs>
    <ds:schemaRef ds:uri="http://schemas.microsoft.com/office/2006/metadata/customXsn"/>
  </ds:schemaRefs>
</ds:datastoreItem>
</file>

<file path=customXml/itemProps5.xml><?xml version="1.0" encoding="utf-8"?>
<ds:datastoreItem xmlns:ds="http://schemas.openxmlformats.org/officeDocument/2006/customXml" ds:itemID="{C2B3DB87-CDA1-409F-A28A-1C439F8D8DFC}">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dcd4d639-de5a-4bad-aded-2c25c5bf9fca"/>
  </ds:schemaRefs>
</ds:datastoreItem>
</file>

<file path=customXml/itemProps6.xml><?xml version="1.0" encoding="utf-8"?>
<ds:datastoreItem xmlns:ds="http://schemas.openxmlformats.org/officeDocument/2006/customXml" ds:itemID="{B05E7B1D-7282-4809-93D8-FA274C53E0BF}">
  <ds:schemaRefs>
    <ds:schemaRef ds:uri="http://schemas.microsoft.com/office/2006/metadata/properties"/>
    <ds:schemaRef ds:uri="http://www.w3.org/2000/xmlns/"/>
    <ds:schemaRef ds:uri="dcd4d639-de5a-4bad-aded-2c25c5bf9fca"/>
    <ds:schemaRef ds:uri="http://schemas.microsoft.com/office/infopath/2007/PartnerControls"/>
    <ds:schemaRef ds:uri="http://schemas.microsoft.com/sharepoint/v3"/>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1890</Words>
  <Characters>10776</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Lippiatt</dc:creator>
  <cp:keywords/>
  <dc:description/>
  <cp:lastModifiedBy>Peter Causton</cp:lastModifiedBy>
  <cp:revision>25</cp:revision>
  <dcterms:created xsi:type="dcterms:W3CDTF">2023-10-16T09:29:00Z</dcterms:created>
  <dcterms:modified xsi:type="dcterms:W3CDTF">2023-10-16T09:59:00Z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0x010100943D46E95D4A1B4FBA60C8AEF611E21902050B00306E3A5C474F684A93CC7CF401EB2107</vt:lpwstr>
  </property>
  <property fmtid="{D5CDD505-2E9C-101B-9397-08002B2CF9AE}" pid="3" name="TaxKeyword">
    <vt:lpwstr/>
  </property>
  <property fmtid="{D5CDD505-2E9C-101B-9397-08002B2CF9AE}" pid="4" name="Related Functions">
    <vt:lpwstr/>
  </property>
  <property fmtid="{D5CDD505-2E9C-101B-9397-08002B2CF9AE}" pid="5" name="Function">
    <vt:lpwstr>514;#Compliance|593628c4-e788-48f5-a895-7687fc720f91</vt:lpwstr>
  </property>
  <property fmtid="{D5CDD505-2E9C-101B-9397-08002B2CF9AE}" pid="6" name="_dlc_policyId">
    <vt:lpwstr/>
  </property>
  <property fmtid="{D5CDD505-2E9C-101B-9397-08002B2CF9AE}" pid="7" name="ItemRetentionFormula">
    <vt:lpwstr/>
  </property>
</Properties>
</file>